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5F67" w14:textId="71A3F0F5" w:rsidR="00C25E07" w:rsidRPr="00644449" w:rsidRDefault="00644449" w:rsidP="004B191D">
      <w:pPr>
        <w:jc w:val="center"/>
        <w:rPr>
          <w:rFonts w:ascii="Times New Roman" w:hAnsi="Times New Roman" w:cs="Times New Roman"/>
          <w:b/>
          <w:iCs/>
          <w:lang w:val="de-DE"/>
        </w:rPr>
      </w:pPr>
      <w:r w:rsidRPr="00644449">
        <w:rPr>
          <w:rFonts w:ascii="Times New Roman" w:hAnsi="Times New Roman" w:cs="Times New Roman"/>
          <w:b/>
          <w:iCs/>
          <w:lang w:val="de-DE"/>
        </w:rPr>
        <w:t>Deutsch-usbekisches Wirtschaftsforum Textil &amp; Bekleidung</w:t>
      </w:r>
    </w:p>
    <w:p w14:paraId="2DAEBF97" w14:textId="43D20D48" w:rsidR="00644449" w:rsidRPr="00644449" w:rsidRDefault="00644449" w:rsidP="004B191D">
      <w:pPr>
        <w:jc w:val="center"/>
        <w:rPr>
          <w:rFonts w:ascii="Times New Roman" w:hAnsi="Times New Roman" w:cs="Times New Roman"/>
          <w:b/>
          <w:iCs/>
          <w:lang w:val="de-DE"/>
        </w:rPr>
      </w:pPr>
      <w:r w:rsidRPr="00644449">
        <w:rPr>
          <w:rFonts w:ascii="Times New Roman" w:hAnsi="Times New Roman" w:cs="Times New Roman"/>
          <w:b/>
          <w:iCs/>
          <w:lang w:val="de-DE"/>
        </w:rPr>
        <w:t>28. August 2023, Stuttgart</w:t>
      </w:r>
    </w:p>
    <w:p w14:paraId="7C552ABC" w14:textId="15541F06" w:rsidR="00644449" w:rsidRPr="00644449" w:rsidRDefault="00644449" w:rsidP="004B191D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de-DE"/>
        </w:rPr>
      </w:pPr>
      <w:r w:rsidRPr="00644449">
        <w:rPr>
          <w:rFonts w:ascii="Times New Roman" w:hAnsi="Times New Roman" w:cs="Times New Roman"/>
          <w:b/>
          <w:iCs/>
          <w:sz w:val="28"/>
          <w:szCs w:val="28"/>
          <w:lang w:val="de-DE"/>
        </w:rPr>
        <w:t>Deutsch-usbekische B2B-Meetings: Liste usbekischer Firmen</w:t>
      </w:r>
    </w:p>
    <w:tbl>
      <w:tblPr>
        <w:tblW w:w="152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821"/>
        <w:gridCol w:w="1640"/>
        <w:gridCol w:w="1598"/>
        <w:gridCol w:w="1952"/>
        <w:gridCol w:w="2964"/>
        <w:gridCol w:w="4741"/>
      </w:tblGrid>
      <w:tr w:rsidR="00275017" w:rsidRPr="004B191D" w14:paraId="36D30C69" w14:textId="77777777" w:rsidTr="00644449">
        <w:trPr>
          <w:trHeight w:val="375"/>
        </w:trPr>
        <w:tc>
          <w:tcPr>
            <w:tcW w:w="557" w:type="dxa"/>
            <w:shd w:val="clear" w:color="auto" w:fill="auto"/>
            <w:vAlign w:val="center"/>
            <w:hideMark/>
          </w:tcPr>
          <w:p w14:paraId="22FED5A0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2556217C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Unternehmen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44F5B06" w14:textId="77777777" w:rsidR="004B191D" w:rsidRPr="00275017" w:rsidRDefault="00275017" w:rsidP="0027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de-DE" w:eastAsia="ru-RU"/>
              </w:rPr>
              <w:t>Adresse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363F23D" w14:textId="77777777" w:rsidR="004B191D" w:rsidRPr="00275017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de-DE" w:eastAsia="ru-RU"/>
              </w:rPr>
              <w:t>Vertreter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14:paraId="4C50C7C8" w14:textId="77777777" w:rsidR="004B191D" w:rsidRPr="00275017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de-DE" w:eastAsia="ru-RU"/>
              </w:rPr>
            </w:pPr>
            <w:r w:rsidRPr="004B19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Position</w:t>
            </w:r>
            <w:r w:rsidR="002750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de-DE" w:eastAsia="ru-RU"/>
              </w:rPr>
              <w:t xml:space="preserve"> 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14:paraId="520D1148" w14:textId="77777777" w:rsidR="004B191D" w:rsidRPr="004B191D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Produkt</w:t>
            </w:r>
          </w:p>
        </w:tc>
        <w:tc>
          <w:tcPr>
            <w:tcW w:w="4767" w:type="dxa"/>
            <w:shd w:val="clear" w:color="auto" w:fill="auto"/>
            <w:vAlign w:val="center"/>
            <w:hideMark/>
          </w:tcPr>
          <w:p w14:paraId="5A5CD7E3" w14:textId="77777777" w:rsidR="004B191D" w:rsidRPr="00275017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de-DE" w:eastAsia="ru-RU"/>
              </w:rPr>
              <w:t>Unternehmensbeschreibung</w:t>
            </w:r>
          </w:p>
        </w:tc>
      </w:tr>
      <w:tr w:rsidR="00275017" w:rsidRPr="004B191D" w14:paraId="4241530C" w14:textId="77777777" w:rsidTr="00644449">
        <w:trPr>
          <w:trHeight w:val="162"/>
        </w:trPr>
        <w:tc>
          <w:tcPr>
            <w:tcW w:w="557" w:type="dxa"/>
            <w:shd w:val="clear" w:color="auto" w:fill="D9E2F3" w:themeFill="accent5" w:themeFillTint="33"/>
            <w:vAlign w:val="center"/>
          </w:tcPr>
          <w:p w14:paraId="598FF607" w14:textId="77777777" w:rsidR="00275017" w:rsidRPr="004B191D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1" w:type="dxa"/>
            <w:shd w:val="clear" w:color="auto" w:fill="D9E2F3" w:themeFill="accent5" w:themeFillTint="33"/>
            <w:vAlign w:val="center"/>
          </w:tcPr>
          <w:p w14:paraId="02DE5B3D" w14:textId="77777777" w:rsidR="00275017" w:rsidRPr="004B191D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0" w:type="dxa"/>
            <w:shd w:val="clear" w:color="auto" w:fill="D9E2F3" w:themeFill="accent5" w:themeFillTint="33"/>
            <w:vAlign w:val="center"/>
          </w:tcPr>
          <w:p w14:paraId="275EEDD5" w14:textId="77777777" w:rsidR="00275017" w:rsidRPr="004B191D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0" w:type="dxa"/>
            <w:shd w:val="clear" w:color="auto" w:fill="D9E2F3" w:themeFill="accent5" w:themeFillTint="33"/>
            <w:vAlign w:val="center"/>
          </w:tcPr>
          <w:p w14:paraId="7FD6C078" w14:textId="77777777" w:rsidR="00275017" w:rsidRPr="004B191D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D9E2F3" w:themeFill="accent5" w:themeFillTint="33"/>
            <w:vAlign w:val="center"/>
          </w:tcPr>
          <w:p w14:paraId="6CA2C65C" w14:textId="77777777" w:rsidR="00275017" w:rsidRPr="004B191D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35" w:type="dxa"/>
            <w:shd w:val="clear" w:color="auto" w:fill="D9E2F3" w:themeFill="accent5" w:themeFillTint="33"/>
            <w:vAlign w:val="center"/>
          </w:tcPr>
          <w:p w14:paraId="3BA0A08C" w14:textId="77777777" w:rsidR="00275017" w:rsidRPr="004B191D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67" w:type="dxa"/>
            <w:shd w:val="clear" w:color="auto" w:fill="D9E2F3" w:themeFill="accent5" w:themeFillTint="33"/>
            <w:vAlign w:val="center"/>
          </w:tcPr>
          <w:p w14:paraId="1C3BEEB5" w14:textId="77777777" w:rsidR="00275017" w:rsidRPr="004B191D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75017" w:rsidRPr="00541CAA" w14:paraId="438B4348" w14:textId="77777777" w:rsidTr="00644449">
        <w:trPr>
          <w:trHeight w:val="2475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F1BBD2A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21" w:type="dxa"/>
            <w:shd w:val="clear" w:color="000000" w:fill="FFFFFF"/>
            <w:vAlign w:val="center"/>
            <w:hideMark/>
          </w:tcPr>
          <w:p w14:paraId="4634CAE0" w14:textId="77777777" w:rsidR="004B191D" w:rsidRPr="00275017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Milana Textile 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7257CC50" w14:textId="77777777" w:rsidR="004B191D" w:rsidRPr="00275017" w:rsidRDefault="00275017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Andischan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Bexbudiy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Str. 1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2D460A35" w14:textId="77777777" w:rsidR="004B191D" w:rsidRPr="00275017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Zukhra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Atabekova</w:t>
            </w:r>
            <w:proofErr w:type="spellEnd"/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73025184" w14:textId="77777777" w:rsidR="004B191D" w:rsidRPr="00275017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Gründerin</w:t>
            </w:r>
          </w:p>
        </w:tc>
        <w:tc>
          <w:tcPr>
            <w:tcW w:w="3135" w:type="dxa"/>
            <w:shd w:val="clear" w:color="000000" w:fill="FFFFFF"/>
            <w:vAlign w:val="center"/>
            <w:hideMark/>
          </w:tcPr>
          <w:p w14:paraId="3AFE32FC" w14:textId="2A8E3B83" w:rsidR="004B191D" w:rsidRPr="00275017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Strickwaren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: 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Damenhemden, P</w:t>
            </w:r>
            <w:r w:rsidR="00644449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y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jamas, T-Shirts</w:t>
            </w:r>
          </w:p>
        </w:tc>
        <w:tc>
          <w:tcPr>
            <w:tcW w:w="4767" w:type="dxa"/>
            <w:shd w:val="clear" w:color="000000" w:fill="FFFFFF"/>
            <w:vAlign w:val="center"/>
            <w:hideMark/>
          </w:tcPr>
          <w:p w14:paraId="72FC677B" w14:textId="02D0E79F" w:rsidR="00541CAA" w:rsidRDefault="00541CAA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Milana Textile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r w:rsidR="00644449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produziert</w:t>
            </w:r>
            <w:r w:rsid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seit 1996 </w:t>
            </w:r>
            <w:r w:rsidR="0009077F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Strickwaren</w:t>
            </w:r>
            <w:r w:rsidR="0009077F" w:rsidRPr="0009077F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: </w:t>
            </w:r>
            <w:proofErr w:type="spellStart"/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Damen</w:t>
            </w:r>
            <w:r w:rsidR="00644449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nh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emden</w:t>
            </w:r>
            <w:proofErr w:type="spellEnd"/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, Bademäntel, Pyjamas und T-Shirts.       </w:t>
            </w:r>
          </w:p>
          <w:p w14:paraId="5A779968" w14:textId="7E0A7A22" w:rsidR="0009077F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</w:t>
            </w:r>
          </w:p>
          <w:p w14:paraId="155FD6AB" w14:textId="77777777" w:rsidR="00541CAA" w:rsidRDefault="0009077F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Gesamtmitarbeiterzahl:350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</w:t>
            </w:r>
          </w:p>
          <w:p w14:paraId="3466F875" w14:textId="77777777" w:rsidR="00541CAA" w:rsidRDefault="00541CAA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  <w:p w14:paraId="28FC7B04" w14:textId="77777777" w:rsidR="00541CAA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Jährliche Produktionskapazi</w:t>
            </w:r>
            <w:r w:rsid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tät: 1 Million </w:t>
            </w:r>
            <w:proofErr w:type="spellStart"/>
            <w:r w:rsid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Stk</w:t>
            </w:r>
            <w:proofErr w:type="spellEnd"/>
            <w:r w:rsid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.</w:t>
            </w:r>
          </w:p>
          <w:p w14:paraId="7A6125CD" w14:textId="77777777" w:rsidR="00541CAA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</w:p>
          <w:p w14:paraId="6E383B11" w14:textId="38A0581D" w:rsidR="0009077F" w:rsidRDefault="00275017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Internationale Zertifikate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: OEKO-Tex Standard 100</w:t>
            </w:r>
          </w:p>
          <w:p w14:paraId="44F6B51A" w14:textId="714E91B2" w:rsidR="00275017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            </w:t>
            </w:r>
          </w:p>
          <w:p w14:paraId="478E9231" w14:textId="77777777" w:rsidR="004B191D" w:rsidRPr="00275017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Webseite:  https://milanatex.uz/</w:t>
            </w:r>
          </w:p>
        </w:tc>
      </w:tr>
      <w:tr w:rsidR="00275017" w:rsidRPr="00541CAA" w14:paraId="2FF535F2" w14:textId="77777777" w:rsidTr="00644449">
        <w:trPr>
          <w:trHeight w:val="70"/>
        </w:trPr>
        <w:tc>
          <w:tcPr>
            <w:tcW w:w="557" w:type="dxa"/>
            <w:shd w:val="clear" w:color="auto" w:fill="DEEAF6" w:themeFill="accent1" w:themeFillTint="33"/>
            <w:noWrap/>
            <w:vAlign w:val="center"/>
          </w:tcPr>
          <w:p w14:paraId="50A1070F" w14:textId="77777777" w:rsidR="00275017" w:rsidRPr="00275017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821" w:type="dxa"/>
            <w:shd w:val="clear" w:color="auto" w:fill="DEEAF6" w:themeFill="accent1" w:themeFillTint="33"/>
            <w:vAlign w:val="center"/>
          </w:tcPr>
          <w:p w14:paraId="4C98A57D" w14:textId="77777777" w:rsidR="00275017" w:rsidRPr="00275017" w:rsidRDefault="00275017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17117A7D" w14:textId="77777777" w:rsidR="00275017" w:rsidRPr="00275017" w:rsidRDefault="00275017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1494CB3B" w14:textId="77777777" w:rsidR="00275017" w:rsidRPr="00275017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714" w:type="dxa"/>
            <w:shd w:val="clear" w:color="auto" w:fill="DEEAF6" w:themeFill="accent1" w:themeFillTint="33"/>
            <w:vAlign w:val="center"/>
          </w:tcPr>
          <w:p w14:paraId="2B45444B" w14:textId="77777777" w:rsidR="00275017" w:rsidRPr="00275017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1B59AB05" w14:textId="77777777" w:rsidR="00275017" w:rsidRPr="00275017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4767" w:type="dxa"/>
            <w:shd w:val="clear" w:color="auto" w:fill="DEEAF6" w:themeFill="accent1" w:themeFillTint="33"/>
            <w:vAlign w:val="center"/>
          </w:tcPr>
          <w:p w14:paraId="5A029404" w14:textId="77777777" w:rsidR="00275017" w:rsidRPr="00275017" w:rsidRDefault="00275017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</w:tr>
      <w:tr w:rsidR="00275017" w:rsidRPr="0009077F" w14:paraId="647BC481" w14:textId="77777777" w:rsidTr="00644449">
        <w:trPr>
          <w:trHeight w:val="234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D234C3E" w14:textId="77777777" w:rsidR="004B191D" w:rsidRPr="00275017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2</w:t>
            </w:r>
          </w:p>
        </w:tc>
        <w:tc>
          <w:tcPr>
            <w:tcW w:w="1821" w:type="dxa"/>
            <w:shd w:val="clear" w:color="000000" w:fill="FFFFFF"/>
            <w:vAlign w:val="center"/>
            <w:hideMark/>
          </w:tcPr>
          <w:p w14:paraId="7E30E3BA" w14:textId="77777777" w:rsidR="004B191D" w:rsidRPr="00275017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Axsan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Apparel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(</w:t>
            </w: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Saxovat-tex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)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349D447E" w14:textId="77777777" w:rsidR="004B191D" w:rsidRPr="00275017" w:rsidRDefault="00275017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Andischan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, </w:t>
            </w:r>
            <w:proofErr w:type="spellStart"/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Shaxrixon</w:t>
            </w:r>
            <w:proofErr w:type="spellEnd"/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, </w:t>
            </w:r>
            <w:proofErr w:type="spellStart"/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Oraziy</w:t>
            </w:r>
            <w:proofErr w:type="spellEnd"/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Str.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10595B3C" w14:textId="77777777" w:rsidR="004B191D" w:rsidRPr="00275017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Yusupov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Nurislom</w:t>
            </w:r>
            <w:proofErr w:type="spellEnd"/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4F0DCEE2" w14:textId="77777777" w:rsidR="004B191D" w:rsidRPr="00275017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Gründer</w:t>
            </w:r>
          </w:p>
        </w:tc>
        <w:tc>
          <w:tcPr>
            <w:tcW w:w="3135" w:type="dxa"/>
            <w:shd w:val="clear" w:color="000000" w:fill="FFFFFF"/>
            <w:vAlign w:val="center"/>
            <w:hideMark/>
          </w:tcPr>
          <w:p w14:paraId="5FC695E2" w14:textId="34C3B672" w:rsidR="004B191D" w:rsidRPr="00275017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Strickwaren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: Damen-, Herren- und Kinder</w:t>
            </w:r>
            <w:r w:rsidR="00644449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bekleidung</w:t>
            </w:r>
          </w:p>
        </w:tc>
        <w:tc>
          <w:tcPr>
            <w:tcW w:w="4767" w:type="dxa"/>
            <w:shd w:val="clear" w:color="000000" w:fill="FFFFFF"/>
            <w:vAlign w:val="center"/>
            <w:hideMark/>
          </w:tcPr>
          <w:p w14:paraId="5F4076FE" w14:textId="19989069" w:rsidR="00541CAA" w:rsidRDefault="0009077F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Axsan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Apparel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Saxovat-tex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) 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wurde 1991 gegründet</w:t>
            </w:r>
            <w:r w:rsidR="00275017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r w:rsid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und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produziert Herren-, Damen- und Kinder</w:t>
            </w:r>
            <w:r w:rsidR="00644449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bekleidung.</w:t>
            </w:r>
          </w:p>
          <w:p w14:paraId="35A144E0" w14:textId="77777777" w:rsidR="00541CAA" w:rsidRDefault="00541CAA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br/>
              <w:t>Gesamtmitarbeiterzahl</w:t>
            </w:r>
            <w:r w:rsidRPr="00541CA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:</w:t>
            </w:r>
            <w:r w:rsidR="0009077F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1000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</w:t>
            </w:r>
          </w:p>
          <w:p w14:paraId="41B5600C" w14:textId="77777777" w:rsidR="00541CAA" w:rsidRDefault="00541CAA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  <w:p w14:paraId="62E5070C" w14:textId="77777777" w:rsidR="00541CAA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Produkti</w:t>
            </w:r>
            <w:r w:rsid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on</w:t>
            </w:r>
            <w:r w:rsidR="0009077F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svolumen: ci. 350.000 </w:t>
            </w:r>
            <w:proofErr w:type="spellStart"/>
            <w:proofErr w:type="gramStart"/>
            <w:r w:rsidR="0009077F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Stk</w:t>
            </w:r>
            <w:proofErr w:type="spellEnd"/>
            <w:r w:rsidR="0009077F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./</w:t>
            </w:r>
            <w:proofErr w:type="gramEnd"/>
            <w:r w:rsidR="0009077F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r w:rsid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pro Monat</w:t>
            </w:r>
          </w:p>
          <w:p w14:paraId="0579FB8D" w14:textId="2EED5BBC" w:rsidR="0009077F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                                                                   </w:t>
            </w:r>
            <w:r w:rsid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Internationale 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Zertifikate: ISO 14001-2015, OEKO-TEX STANDARD 100, BSCI, </w:t>
            </w: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Sedex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</w:p>
          <w:p w14:paraId="1A440F9E" w14:textId="77777777" w:rsidR="0009077F" w:rsidRDefault="0009077F" w:rsidP="0027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  <w:p w14:paraId="6070DA83" w14:textId="33B3F829" w:rsidR="004B191D" w:rsidRPr="00275017" w:rsidRDefault="004B191D" w:rsidP="0027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Webseite: https://ahsan.uz/</w:t>
            </w:r>
          </w:p>
        </w:tc>
      </w:tr>
      <w:tr w:rsidR="00275017" w:rsidRPr="0009077F" w14:paraId="2F90633E" w14:textId="77777777" w:rsidTr="00644449">
        <w:trPr>
          <w:trHeight w:val="70"/>
        </w:trPr>
        <w:tc>
          <w:tcPr>
            <w:tcW w:w="557" w:type="dxa"/>
            <w:shd w:val="clear" w:color="auto" w:fill="DEEAF6" w:themeFill="accent1" w:themeFillTint="33"/>
            <w:noWrap/>
            <w:vAlign w:val="center"/>
          </w:tcPr>
          <w:p w14:paraId="7B2E7ECC" w14:textId="77777777" w:rsidR="00275017" w:rsidRPr="00275017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821" w:type="dxa"/>
            <w:shd w:val="clear" w:color="auto" w:fill="DEEAF6" w:themeFill="accent1" w:themeFillTint="33"/>
            <w:vAlign w:val="center"/>
          </w:tcPr>
          <w:p w14:paraId="41C35491" w14:textId="77777777" w:rsidR="00275017" w:rsidRPr="00275017" w:rsidRDefault="00275017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7D900D46" w14:textId="77777777" w:rsidR="00275017" w:rsidRPr="00275017" w:rsidRDefault="00275017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1A5A2507" w14:textId="77777777" w:rsidR="00275017" w:rsidRPr="00275017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714" w:type="dxa"/>
            <w:shd w:val="clear" w:color="auto" w:fill="DEEAF6" w:themeFill="accent1" w:themeFillTint="33"/>
            <w:vAlign w:val="center"/>
          </w:tcPr>
          <w:p w14:paraId="0F4B34EB" w14:textId="77777777" w:rsidR="00275017" w:rsidRPr="00275017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5339D7C3" w14:textId="77777777" w:rsidR="00275017" w:rsidRPr="00275017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4767" w:type="dxa"/>
            <w:shd w:val="clear" w:color="auto" w:fill="DEEAF6" w:themeFill="accent1" w:themeFillTint="33"/>
            <w:vAlign w:val="center"/>
          </w:tcPr>
          <w:p w14:paraId="6D173D1D" w14:textId="77777777" w:rsidR="00275017" w:rsidRPr="00275017" w:rsidRDefault="00275017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</w:tr>
      <w:tr w:rsidR="00275017" w:rsidRPr="0009077F" w14:paraId="07677C93" w14:textId="77777777" w:rsidTr="00644449">
        <w:trPr>
          <w:trHeight w:val="922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13C15F8" w14:textId="77777777" w:rsidR="004B191D" w:rsidRPr="00275017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3</w:t>
            </w:r>
          </w:p>
        </w:tc>
        <w:tc>
          <w:tcPr>
            <w:tcW w:w="1821" w:type="dxa"/>
            <w:shd w:val="clear" w:color="000000" w:fill="FFFFFF"/>
            <w:vAlign w:val="center"/>
            <w:hideMark/>
          </w:tcPr>
          <w:p w14:paraId="092399C6" w14:textId="77777777" w:rsidR="004B191D" w:rsidRPr="00275017" w:rsidRDefault="00275017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BS BOZATAW TEXTILE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35CEE9C4" w14:textId="77777777" w:rsidR="004B191D" w:rsidRPr="00275017" w:rsidRDefault="00275017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Karakalpakstan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, </w:t>
            </w:r>
            <w:proofErr w:type="spellStart"/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Buzatov</w:t>
            </w:r>
            <w:proofErr w:type="spellEnd"/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proofErr w:type="spellStart"/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str.</w:t>
            </w:r>
            <w:proofErr w:type="spellEnd"/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5DEADDD1" w14:textId="77777777" w:rsidR="004B191D" w:rsidRPr="00275017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Saparbaev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Bazarbay</w:t>
            </w:r>
            <w:proofErr w:type="spellEnd"/>
          </w:p>
        </w:tc>
        <w:tc>
          <w:tcPr>
            <w:tcW w:w="1714" w:type="dxa"/>
            <w:shd w:val="clear" w:color="000000" w:fill="FFFFFF"/>
            <w:noWrap/>
            <w:vAlign w:val="center"/>
            <w:hideMark/>
          </w:tcPr>
          <w:p w14:paraId="164C7E0F" w14:textId="77777777" w:rsidR="004B191D" w:rsidRPr="00275017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Geschäftsführer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14:paraId="0F8CC4D8" w14:textId="77777777" w:rsidR="004B191D" w:rsidRPr="00275017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Strickwaren und Stoffe</w:t>
            </w:r>
          </w:p>
        </w:tc>
        <w:tc>
          <w:tcPr>
            <w:tcW w:w="4767" w:type="dxa"/>
            <w:shd w:val="clear" w:color="000000" w:fill="FFFFFF"/>
            <w:vAlign w:val="center"/>
            <w:hideMark/>
          </w:tcPr>
          <w:p w14:paraId="26683935" w14:textId="4BE78F10" w:rsidR="004B191D" w:rsidRPr="00275017" w:rsidRDefault="00541CAA" w:rsidP="00541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Gesamtmitarbeiterzahl</w:t>
            </w:r>
            <w:r w:rsidRPr="00541CA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: 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150                                                                             Jährliche Produktionskapazität: 500.000 </w:t>
            </w:r>
            <w:proofErr w:type="spellStart"/>
            <w:r w:rsidR="0009077F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Stk</w:t>
            </w:r>
            <w:proofErr w:type="spellEnd"/>
            <w:r w:rsidR="0009077F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.</w:t>
            </w:r>
            <w:r w:rsid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</w:t>
            </w:r>
          </w:p>
        </w:tc>
      </w:tr>
      <w:tr w:rsidR="006E2F75" w:rsidRPr="0009077F" w14:paraId="766F294E" w14:textId="77777777" w:rsidTr="00644449">
        <w:trPr>
          <w:trHeight w:val="153"/>
        </w:trPr>
        <w:tc>
          <w:tcPr>
            <w:tcW w:w="557" w:type="dxa"/>
            <w:shd w:val="clear" w:color="auto" w:fill="DEEAF6" w:themeFill="accent1" w:themeFillTint="33"/>
            <w:noWrap/>
            <w:vAlign w:val="center"/>
          </w:tcPr>
          <w:p w14:paraId="650108A9" w14:textId="77777777" w:rsidR="006E2F75" w:rsidRPr="00275017" w:rsidRDefault="006E2F75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821" w:type="dxa"/>
            <w:shd w:val="clear" w:color="auto" w:fill="DEEAF6" w:themeFill="accent1" w:themeFillTint="33"/>
            <w:vAlign w:val="center"/>
          </w:tcPr>
          <w:p w14:paraId="73B62FD5" w14:textId="77777777" w:rsidR="006E2F75" w:rsidRDefault="006E2F75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2F55E28F" w14:textId="77777777" w:rsidR="006E2F75" w:rsidRDefault="006E2F75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0CE15C3F" w14:textId="77777777" w:rsidR="006E2F75" w:rsidRPr="00275017" w:rsidRDefault="006E2F75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714" w:type="dxa"/>
            <w:shd w:val="clear" w:color="auto" w:fill="DEEAF6" w:themeFill="accent1" w:themeFillTint="33"/>
            <w:noWrap/>
            <w:vAlign w:val="center"/>
          </w:tcPr>
          <w:p w14:paraId="3C9C9DA0" w14:textId="77777777" w:rsidR="006E2F75" w:rsidRPr="00275017" w:rsidRDefault="006E2F75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5F57DA91" w14:textId="77777777" w:rsidR="006E2F75" w:rsidRDefault="006E2F75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4767" w:type="dxa"/>
            <w:shd w:val="clear" w:color="auto" w:fill="DEEAF6" w:themeFill="accent1" w:themeFillTint="33"/>
            <w:vAlign w:val="center"/>
          </w:tcPr>
          <w:p w14:paraId="4868C58A" w14:textId="77777777" w:rsidR="006E2F75" w:rsidRPr="00275017" w:rsidRDefault="006E2F75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</w:tr>
      <w:tr w:rsidR="00275017" w:rsidRPr="0009077F" w14:paraId="4709F512" w14:textId="77777777" w:rsidTr="00644449">
        <w:trPr>
          <w:trHeight w:val="135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563960E" w14:textId="77777777" w:rsidR="004B191D" w:rsidRPr="0009077F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09077F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lastRenderedPageBreak/>
              <w:t>4</w:t>
            </w:r>
          </w:p>
        </w:tc>
        <w:tc>
          <w:tcPr>
            <w:tcW w:w="1821" w:type="dxa"/>
            <w:shd w:val="clear" w:color="000000" w:fill="FFFFFF"/>
            <w:vAlign w:val="center"/>
            <w:hideMark/>
          </w:tcPr>
          <w:p w14:paraId="28805C65" w14:textId="77777777" w:rsidR="004B191D" w:rsidRPr="0009077F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09077F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Amira Textile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5F656934" w14:textId="77777777" w:rsidR="004B191D" w:rsidRPr="00644449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ru-RU"/>
              </w:rPr>
            </w:pPr>
            <w:r w:rsidRPr="00644449">
              <w:rPr>
                <w:rFonts w:ascii="Times New Roman" w:eastAsia="Times New Roman" w:hAnsi="Times New Roman" w:cs="Times New Roman"/>
                <w:color w:val="000000"/>
                <w:lang w:val="en-GB" w:eastAsia="ru-RU"/>
              </w:rPr>
              <w:t xml:space="preserve">Fergana, </w:t>
            </w:r>
            <w:proofErr w:type="spellStart"/>
            <w:r w:rsidRPr="00644449">
              <w:rPr>
                <w:rFonts w:ascii="Times New Roman" w:eastAsia="Times New Roman" w:hAnsi="Times New Roman" w:cs="Times New Roman"/>
                <w:color w:val="000000"/>
                <w:lang w:val="en-GB" w:eastAsia="ru-RU"/>
              </w:rPr>
              <w:t>Toshloq</w:t>
            </w:r>
            <w:proofErr w:type="spellEnd"/>
            <w:r w:rsidRPr="00644449">
              <w:rPr>
                <w:rFonts w:ascii="Times New Roman" w:eastAsia="Times New Roman" w:hAnsi="Times New Roman" w:cs="Times New Roman"/>
                <w:color w:val="000000"/>
                <w:lang w:val="en-GB" w:eastAsia="ru-RU"/>
              </w:rPr>
              <w:t xml:space="preserve">, </w:t>
            </w:r>
            <w:proofErr w:type="spellStart"/>
            <w:r w:rsidRPr="00644449">
              <w:rPr>
                <w:rFonts w:ascii="Times New Roman" w:eastAsia="Times New Roman" w:hAnsi="Times New Roman" w:cs="Times New Roman"/>
                <w:color w:val="000000"/>
                <w:lang w:val="en-GB" w:eastAsia="ru-RU"/>
              </w:rPr>
              <w:t>Qurgoncha</w:t>
            </w:r>
            <w:proofErr w:type="spellEnd"/>
            <w:r w:rsidRPr="00644449">
              <w:rPr>
                <w:rFonts w:ascii="Times New Roman" w:eastAsia="Times New Roman" w:hAnsi="Times New Roman" w:cs="Times New Roman"/>
                <w:color w:val="000000"/>
                <w:lang w:val="en-GB" w:eastAsia="ru-RU"/>
              </w:rPr>
              <w:t xml:space="preserve">, </w:t>
            </w: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spellStart"/>
            <w:r w:rsidRPr="00644449">
              <w:rPr>
                <w:rFonts w:ascii="Times New Roman" w:eastAsia="Times New Roman" w:hAnsi="Times New Roman" w:cs="Times New Roman"/>
                <w:color w:val="000000"/>
                <w:lang w:val="en-GB" w:eastAsia="ru-RU"/>
              </w:rPr>
              <w:t>uxandis</w:t>
            </w:r>
            <w:proofErr w:type="spellEnd"/>
            <w:r w:rsidRPr="00644449">
              <w:rPr>
                <w:rFonts w:ascii="Times New Roman" w:eastAsia="Times New Roman" w:hAnsi="Times New Roman" w:cs="Times New Roman"/>
                <w:color w:val="000000"/>
                <w:lang w:val="en-GB" w:eastAsia="ru-RU"/>
              </w:rPr>
              <w:t xml:space="preserve"> Str, 214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5081D9EA" w14:textId="77777777" w:rsidR="004B191D" w:rsidRPr="0009077F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proofErr w:type="spellStart"/>
            <w:r w:rsidRPr="0009077F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Scherzod</w:t>
            </w:r>
            <w:proofErr w:type="spellEnd"/>
            <w:r w:rsidRPr="0009077F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proofErr w:type="spellStart"/>
            <w:r w:rsidRPr="0009077F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Batirov</w:t>
            </w:r>
            <w:proofErr w:type="spellEnd"/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2091C0AC" w14:textId="77777777" w:rsidR="004B191D" w:rsidRPr="0009077F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09077F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Geschäftsführer</w:t>
            </w:r>
          </w:p>
        </w:tc>
        <w:tc>
          <w:tcPr>
            <w:tcW w:w="3135" w:type="dxa"/>
            <w:shd w:val="clear" w:color="000000" w:fill="FFFFFF"/>
            <w:vAlign w:val="center"/>
            <w:hideMark/>
          </w:tcPr>
          <w:p w14:paraId="12995816" w14:textId="5B318FB3" w:rsidR="004B191D" w:rsidRPr="0009077F" w:rsidRDefault="00275017" w:rsidP="0027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Strickwaren</w:t>
            </w:r>
            <w:r w:rsidR="00090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0907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Damen- und </w:t>
            </w:r>
            <w:proofErr w:type="spellStart"/>
            <w:r w:rsidR="000907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Herren</w:t>
            </w:r>
            <w:r w:rsidR="006444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bekleidung</w:t>
            </w:r>
            <w:proofErr w:type="spellEnd"/>
          </w:p>
        </w:tc>
        <w:tc>
          <w:tcPr>
            <w:tcW w:w="4767" w:type="dxa"/>
            <w:shd w:val="clear" w:color="000000" w:fill="FFFFFF"/>
            <w:vAlign w:val="center"/>
            <w:hideMark/>
          </w:tcPr>
          <w:p w14:paraId="1FD4F00D" w14:textId="4EAF1692" w:rsidR="004B191D" w:rsidRPr="00275017" w:rsidRDefault="00541CAA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Gesamtmitarbeiterzahl</w:t>
            </w:r>
            <w:r w:rsidR="004B191D" w:rsidRPr="00275017">
              <w:rPr>
                <w:rFonts w:ascii="Times New Roman" w:eastAsia="Times New Roman" w:hAnsi="Times New Roman" w:cs="Times New Roman"/>
                <w:lang w:val="de-DE" w:eastAsia="ru-RU"/>
              </w:rPr>
              <w:t>: 300                                                                                     Produkttyp: Fertigprodukt                                                                                           Jährliche Produktionskapazität: 1,5 Millionen Einheiten</w:t>
            </w:r>
          </w:p>
        </w:tc>
      </w:tr>
      <w:tr w:rsidR="00275017" w:rsidRPr="0009077F" w14:paraId="42325734" w14:textId="77777777" w:rsidTr="00644449">
        <w:trPr>
          <w:trHeight w:val="184"/>
        </w:trPr>
        <w:tc>
          <w:tcPr>
            <w:tcW w:w="557" w:type="dxa"/>
            <w:shd w:val="clear" w:color="auto" w:fill="DEEAF6" w:themeFill="accent1" w:themeFillTint="33"/>
            <w:noWrap/>
            <w:vAlign w:val="center"/>
          </w:tcPr>
          <w:p w14:paraId="640B7EEA" w14:textId="77777777" w:rsidR="00275017" w:rsidRPr="0009077F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821" w:type="dxa"/>
            <w:shd w:val="clear" w:color="auto" w:fill="DEEAF6" w:themeFill="accent1" w:themeFillTint="33"/>
            <w:vAlign w:val="center"/>
          </w:tcPr>
          <w:p w14:paraId="2810CCDF" w14:textId="77777777" w:rsidR="00275017" w:rsidRPr="0009077F" w:rsidRDefault="00275017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27905623" w14:textId="77777777" w:rsidR="00275017" w:rsidRPr="0009077F" w:rsidRDefault="00275017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67454F5C" w14:textId="77777777" w:rsidR="00275017" w:rsidRPr="0009077F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714" w:type="dxa"/>
            <w:shd w:val="clear" w:color="auto" w:fill="DEEAF6" w:themeFill="accent1" w:themeFillTint="33"/>
            <w:vAlign w:val="center"/>
          </w:tcPr>
          <w:p w14:paraId="690263AC" w14:textId="77777777" w:rsidR="00275017" w:rsidRPr="0009077F" w:rsidRDefault="0027501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1BB6A2DD" w14:textId="77777777" w:rsidR="00275017" w:rsidRDefault="00275017" w:rsidP="0027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4767" w:type="dxa"/>
            <w:shd w:val="clear" w:color="auto" w:fill="DEEAF6" w:themeFill="accent1" w:themeFillTint="33"/>
            <w:vAlign w:val="center"/>
          </w:tcPr>
          <w:p w14:paraId="4892C8E8" w14:textId="77777777" w:rsidR="00275017" w:rsidRPr="00275017" w:rsidRDefault="00275017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</w:p>
        </w:tc>
      </w:tr>
      <w:tr w:rsidR="00275017" w:rsidRPr="0009077F" w14:paraId="4BA41635" w14:textId="77777777" w:rsidTr="00644449">
        <w:trPr>
          <w:trHeight w:val="210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0484773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21" w:type="dxa"/>
            <w:shd w:val="clear" w:color="000000" w:fill="FFFFFF"/>
            <w:vAlign w:val="center"/>
            <w:hideMark/>
          </w:tcPr>
          <w:p w14:paraId="0FE9CD4A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Urban Style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17754070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Tashkent, Yunus Abad Bezirk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0835D724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Kamolat Alieva </w:t>
            </w:r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148B3A60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Geschäftsführerin</w:t>
            </w:r>
          </w:p>
        </w:tc>
        <w:tc>
          <w:tcPr>
            <w:tcW w:w="3135" w:type="dxa"/>
            <w:shd w:val="clear" w:color="000000" w:fill="FFFFFF"/>
            <w:vAlign w:val="center"/>
            <w:hideMark/>
          </w:tcPr>
          <w:p w14:paraId="3C4B347D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Damenunterwäsche, Nachtwäsche, Homewear</w:t>
            </w:r>
          </w:p>
        </w:tc>
        <w:tc>
          <w:tcPr>
            <w:tcW w:w="4767" w:type="dxa"/>
            <w:shd w:val="clear" w:color="000000" w:fill="FFFFFF"/>
            <w:vAlign w:val="center"/>
            <w:hideMark/>
          </w:tcPr>
          <w:p w14:paraId="6D89881E" w14:textId="2F9C53A5" w:rsidR="00541CAA" w:rsidRDefault="00541CAA" w:rsidP="00090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Gesamtmitarbeiterzahl: 3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00                </w:t>
            </w:r>
          </w:p>
          <w:p w14:paraId="0A3F727E" w14:textId="325BCE85" w:rsidR="00541CAA" w:rsidRDefault="004B191D" w:rsidP="00090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                                                                                                                  Export</w:t>
            </w:r>
            <w:r w:rsidR="00644449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nach Eu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ropa und GUS-Staaten   </w:t>
            </w:r>
          </w:p>
          <w:p w14:paraId="2C29816B" w14:textId="070E868F" w:rsidR="00681630" w:rsidRDefault="004B191D" w:rsidP="00090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                   Produktionsvolumen Fertigwaren (pro Jahr): durchschnittlich 1 Million Einheiten </w:t>
            </w:r>
          </w:p>
          <w:p w14:paraId="14F5FF74" w14:textId="77777777" w:rsidR="00541CAA" w:rsidRDefault="00541CAA" w:rsidP="00090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  <w:p w14:paraId="64DB5FD4" w14:textId="6C419BA8" w:rsidR="0009077F" w:rsidRDefault="00681630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Internationale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Zertifikate: OEKO-TEX STANDARD 100, ISO 14001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-2015</w:t>
            </w:r>
          </w:p>
          <w:p w14:paraId="2BFD7C4F" w14:textId="77777777" w:rsidR="0009077F" w:rsidRDefault="0009077F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  <w:p w14:paraId="4F56AFD3" w14:textId="4E674EA9" w:rsidR="004B191D" w:rsidRPr="00275017" w:rsidRDefault="00681630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Instagram:</w:t>
            </w:r>
            <w:r w:rsidR="0009077F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https://www.instagram.com/urbanstyle.uz/</w:t>
            </w:r>
          </w:p>
        </w:tc>
      </w:tr>
      <w:tr w:rsidR="00681630" w:rsidRPr="0009077F" w14:paraId="4D3B8320" w14:textId="77777777" w:rsidTr="00644449">
        <w:trPr>
          <w:trHeight w:val="225"/>
        </w:trPr>
        <w:tc>
          <w:tcPr>
            <w:tcW w:w="557" w:type="dxa"/>
            <w:shd w:val="clear" w:color="auto" w:fill="DEEAF6" w:themeFill="accent1" w:themeFillTint="33"/>
            <w:noWrap/>
            <w:vAlign w:val="center"/>
          </w:tcPr>
          <w:p w14:paraId="70F4BFF3" w14:textId="77777777" w:rsidR="00681630" w:rsidRPr="0009077F" w:rsidRDefault="00681630" w:rsidP="0068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821" w:type="dxa"/>
            <w:shd w:val="clear" w:color="auto" w:fill="DEEAF6" w:themeFill="accent1" w:themeFillTint="33"/>
            <w:vAlign w:val="center"/>
          </w:tcPr>
          <w:p w14:paraId="7874BF2A" w14:textId="77777777" w:rsidR="00681630" w:rsidRPr="0009077F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31D6B20F" w14:textId="77777777" w:rsidR="00681630" w:rsidRPr="0009077F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1479B069" w14:textId="77777777" w:rsidR="00681630" w:rsidRPr="0009077F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714" w:type="dxa"/>
            <w:shd w:val="clear" w:color="auto" w:fill="DEEAF6" w:themeFill="accent1" w:themeFillTint="33"/>
            <w:vAlign w:val="center"/>
          </w:tcPr>
          <w:p w14:paraId="1B716026" w14:textId="77777777" w:rsidR="00681630" w:rsidRPr="0009077F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67824787" w14:textId="77777777" w:rsidR="00681630" w:rsidRPr="0009077F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4767" w:type="dxa"/>
            <w:shd w:val="clear" w:color="auto" w:fill="DEEAF6" w:themeFill="accent1" w:themeFillTint="33"/>
            <w:vAlign w:val="center"/>
          </w:tcPr>
          <w:p w14:paraId="0BFEE8F4" w14:textId="77777777" w:rsidR="00681630" w:rsidRDefault="00681630" w:rsidP="0027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</w:tr>
      <w:tr w:rsidR="00275017" w:rsidRPr="0009077F" w14:paraId="2576D1CF" w14:textId="77777777" w:rsidTr="00644449">
        <w:trPr>
          <w:trHeight w:val="396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F223C16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21" w:type="dxa"/>
            <w:shd w:val="clear" w:color="000000" w:fill="FFFFFF"/>
            <w:vAlign w:val="center"/>
            <w:hideMark/>
          </w:tcPr>
          <w:p w14:paraId="5F68138C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Yustex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36C2CFEE" w14:textId="77777777" w:rsidR="004B191D" w:rsidRPr="004B191D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Tashkent R</w:t>
            </w:r>
            <w:r w:rsidR="004B191D"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egion, </w:t>
            </w:r>
            <w:proofErr w:type="spellStart"/>
            <w:r w:rsidR="004B191D"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Akkurgan</w:t>
            </w:r>
            <w:proofErr w:type="spellEnd"/>
            <w:r w:rsidR="004B191D"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="004B191D"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Bezirk</w:t>
            </w:r>
            <w:proofErr w:type="spellEnd"/>
            <w:r w:rsidR="004B191D"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="004B191D"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Tolovul</w:t>
            </w:r>
            <w:proofErr w:type="spellEnd"/>
            <w:r w:rsidR="004B191D"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Str.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6AAFB0C7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Amal Yusupov</w:t>
            </w:r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711DC1E5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Geschäftsführer</w:t>
            </w:r>
          </w:p>
        </w:tc>
        <w:tc>
          <w:tcPr>
            <w:tcW w:w="3135" w:type="dxa"/>
            <w:shd w:val="clear" w:color="000000" w:fill="FFFFFF"/>
            <w:vAlign w:val="center"/>
            <w:hideMark/>
          </w:tcPr>
          <w:p w14:paraId="1DA454D8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Damen-, Herren- und Kinderbekleidung</w:t>
            </w:r>
          </w:p>
        </w:tc>
        <w:tc>
          <w:tcPr>
            <w:tcW w:w="4767" w:type="dxa"/>
            <w:shd w:val="clear" w:color="000000" w:fill="FFFFFF"/>
            <w:vAlign w:val="center"/>
            <w:hideMark/>
          </w:tcPr>
          <w:p w14:paraId="3A13DCA4" w14:textId="62771951" w:rsidR="00541CAA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Das Unternehmen wurde 2011 gegründet</w:t>
            </w:r>
            <w:r w:rsidR="00644449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und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produziert hauptsächlich </w:t>
            </w:r>
            <w:r w:rsidR="00644449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Strickw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aren.</w:t>
            </w:r>
            <w:r w:rsidR="00681630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Die monatliche Produktionskapazität beträgt meh</w:t>
            </w:r>
            <w:r w:rsidR="00681630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r als 1.500.000 Fertigprodukte.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br/>
              <w:t>Die Fabrik ist einer der erfolgreichsten Hersteller und Zulieferer von Baumwollbekleidung.</w:t>
            </w:r>
          </w:p>
          <w:p w14:paraId="0901D521" w14:textId="77777777" w:rsidR="00541CAA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                                                                       </w:t>
            </w:r>
            <w:r w:rsidR="00541CA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Gesamtmitarbeiterzahl</w:t>
            </w:r>
            <w:r w:rsidR="00541CAA" w:rsidRPr="00541CA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: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1000                                                                       Exportgeographie: Europa und GUS-Staaten </w:t>
            </w:r>
          </w:p>
          <w:p w14:paraId="35165DA8" w14:textId="77777777" w:rsidR="00541CAA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                  </w:t>
            </w:r>
          </w:p>
          <w:p w14:paraId="4457B69D" w14:textId="46107673" w:rsidR="00681630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Produktionsvolumen</w:t>
            </w:r>
            <w:r w:rsidR="00644449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Fertigwaren (pro Monat): durchschnittlich 1,5 Milli</w:t>
            </w:r>
            <w:r w:rsidR="00681630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onen Einheiten</w:t>
            </w:r>
          </w:p>
          <w:p w14:paraId="302BDA6B" w14:textId="77777777" w:rsidR="00541CAA" w:rsidRDefault="00541CAA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  <w:p w14:paraId="73EFD8F9" w14:textId="77777777" w:rsidR="0009077F" w:rsidRDefault="00681630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Internationale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Zertifikate: OEKO-Tex Standard 100          </w:t>
            </w:r>
          </w:p>
          <w:p w14:paraId="74057E32" w14:textId="4F9DCDE0" w:rsidR="00681630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</w:t>
            </w:r>
            <w:r w:rsidR="00681630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</w:t>
            </w:r>
          </w:p>
          <w:p w14:paraId="11C74A37" w14:textId="77777777" w:rsidR="004B191D" w:rsidRPr="00275017" w:rsidRDefault="00681630" w:rsidP="0068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Webseite: 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https://yustex.uz/en </w:t>
            </w:r>
          </w:p>
        </w:tc>
      </w:tr>
      <w:tr w:rsidR="00681630" w:rsidRPr="0009077F" w14:paraId="56E1B974" w14:textId="77777777" w:rsidTr="00644449">
        <w:trPr>
          <w:trHeight w:val="244"/>
        </w:trPr>
        <w:tc>
          <w:tcPr>
            <w:tcW w:w="557" w:type="dxa"/>
            <w:shd w:val="clear" w:color="auto" w:fill="DEEAF6" w:themeFill="accent1" w:themeFillTint="33"/>
            <w:noWrap/>
            <w:vAlign w:val="center"/>
          </w:tcPr>
          <w:p w14:paraId="5A5BC405" w14:textId="77777777" w:rsidR="00681630" w:rsidRPr="00681630" w:rsidRDefault="00681630" w:rsidP="0068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821" w:type="dxa"/>
            <w:shd w:val="clear" w:color="auto" w:fill="DEEAF6" w:themeFill="accent1" w:themeFillTint="33"/>
            <w:vAlign w:val="center"/>
          </w:tcPr>
          <w:p w14:paraId="0D7BDB25" w14:textId="77777777" w:rsidR="00681630" w:rsidRPr="00681630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6392E06C" w14:textId="77777777" w:rsidR="00681630" w:rsidRPr="00681630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14B8821A" w14:textId="77777777" w:rsidR="00681630" w:rsidRPr="00681630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714" w:type="dxa"/>
            <w:shd w:val="clear" w:color="auto" w:fill="DEEAF6" w:themeFill="accent1" w:themeFillTint="33"/>
            <w:vAlign w:val="center"/>
          </w:tcPr>
          <w:p w14:paraId="0563E462" w14:textId="77777777" w:rsidR="00681630" w:rsidRPr="00681630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643D3B45" w14:textId="77777777" w:rsidR="00681630" w:rsidRPr="00681630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4767" w:type="dxa"/>
            <w:shd w:val="clear" w:color="auto" w:fill="DEEAF6" w:themeFill="accent1" w:themeFillTint="33"/>
            <w:vAlign w:val="center"/>
          </w:tcPr>
          <w:p w14:paraId="1C17C4B3" w14:textId="77777777" w:rsidR="00681630" w:rsidRPr="00275017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</w:tr>
      <w:tr w:rsidR="00275017" w:rsidRPr="0009077F" w14:paraId="2B6EA697" w14:textId="77777777" w:rsidTr="00644449">
        <w:trPr>
          <w:trHeight w:val="2565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C947A59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821" w:type="dxa"/>
            <w:shd w:val="clear" w:color="000000" w:fill="FFFFFF"/>
            <w:vAlign w:val="center"/>
            <w:hideMark/>
          </w:tcPr>
          <w:p w14:paraId="57266EB0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Istiqlol Tekstil Dizayn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78714547" w14:textId="77777777" w:rsidR="004B191D" w:rsidRPr="00275017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Region Namangan, </w:t>
            </w: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Navbaxor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, </w:t>
            </w: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Ravnaq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, </w:t>
            </w: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ustaqillik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20 Str., 1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2C7BB1DA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Umarov Bahtiyor</w:t>
            </w:r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2062B1D1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Gesellschafter</w:t>
            </w:r>
          </w:p>
        </w:tc>
        <w:tc>
          <w:tcPr>
            <w:tcW w:w="3135" w:type="dxa"/>
            <w:shd w:val="clear" w:color="000000" w:fill="FFFFFF"/>
            <w:vAlign w:val="center"/>
            <w:hideMark/>
          </w:tcPr>
          <w:p w14:paraId="054C6C8E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Herrenanzüge</w:t>
            </w:r>
          </w:p>
        </w:tc>
        <w:tc>
          <w:tcPr>
            <w:tcW w:w="4767" w:type="dxa"/>
            <w:shd w:val="clear" w:color="000000" w:fill="FFFFFF"/>
            <w:vAlign w:val="center"/>
            <w:hideMark/>
          </w:tcPr>
          <w:p w14:paraId="16058221" w14:textId="560EE7DF" w:rsidR="00541CAA" w:rsidRDefault="00644449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Schwerpunkt 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des Unternehmens ist die 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F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ertigung von Business-Anzügen, Hosen, Jacken und Schuluniformen.</w:t>
            </w:r>
          </w:p>
          <w:p w14:paraId="731AC549" w14:textId="77777777" w:rsidR="00541CAA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                                 </w:t>
            </w:r>
            <w:r w:rsidR="00541CA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Gesamtmitarbeiterzahl:</w:t>
            </w:r>
            <w:r w:rsidR="0009077F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270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</w:t>
            </w:r>
          </w:p>
          <w:p w14:paraId="4404C104" w14:textId="77777777" w:rsidR="00541CAA" w:rsidRDefault="00541CAA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  <w:p w14:paraId="55935272" w14:textId="62E352E0" w:rsidR="00541CAA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Produkttyp: </w:t>
            </w:r>
            <w:r w:rsidR="00644449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Konfektionswaren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– Oberbekleidung</w:t>
            </w:r>
          </w:p>
          <w:p w14:paraId="104304DB" w14:textId="77777777" w:rsidR="00541CAA" w:rsidRDefault="00541CAA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  <w:p w14:paraId="758BCF96" w14:textId="77777777" w:rsidR="00541CAA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Jährliche Produktionskapazität: 0,4 Mio. Stück</w:t>
            </w:r>
          </w:p>
          <w:p w14:paraId="2EAE1830" w14:textId="77777777" w:rsidR="00541CAA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</w:t>
            </w:r>
            <w:r w:rsidR="00681630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</w:t>
            </w:r>
          </w:p>
          <w:p w14:paraId="5461492A" w14:textId="0FA7AD40" w:rsidR="0009077F" w:rsidRDefault="00681630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Internationale Zertifikate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: OEKO-Tex Standard 100, BSCI, ISO 9001/14001/45001</w:t>
            </w:r>
          </w:p>
          <w:p w14:paraId="5FED3DF4" w14:textId="3F3E4EC9" w:rsidR="004B191D" w:rsidRPr="00275017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                                                                     Instagram:  https://www.instagram.com/itg_uz/</w:t>
            </w:r>
          </w:p>
        </w:tc>
      </w:tr>
      <w:tr w:rsidR="00681630" w:rsidRPr="0009077F" w14:paraId="7A51334C" w14:textId="77777777" w:rsidTr="00644449">
        <w:trPr>
          <w:trHeight w:val="102"/>
        </w:trPr>
        <w:tc>
          <w:tcPr>
            <w:tcW w:w="557" w:type="dxa"/>
            <w:shd w:val="clear" w:color="auto" w:fill="DEEAF6" w:themeFill="accent1" w:themeFillTint="33"/>
            <w:noWrap/>
            <w:vAlign w:val="center"/>
          </w:tcPr>
          <w:p w14:paraId="4EF9A660" w14:textId="77777777" w:rsidR="00681630" w:rsidRPr="00681630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821" w:type="dxa"/>
            <w:shd w:val="clear" w:color="auto" w:fill="DEEAF6" w:themeFill="accent1" w:themeFillTint="33"/>
            <w:vAlign w:val="center"/>
          </w:tcPr>
          <w:p w14:paraId="5A70A191" w14:textId="77777777" w:rsidR="00681630" w:rsidRPr="00681630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2DF318B6" w14:textId="77777777" w:rsidR="00681630" w:rsidRPr="00275017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6207BA35" w14:textId="77777777" w:rsidR="00681630" w:rsidRPr="00681630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714" w:type="dxa"/>
            <w:shd w:val="clear" w:color="auto" w:fill="DEEAF6" w:themeFill="accent1" w:themeFillTint="33"/>
            <w:vAlign w:val="center"/>
          </w:tcPr>
          <w:p w14:paraId="5D7F7704" w14:textId="77777777" w:rsidR="00681630" w:rsidRPr="00681630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7E05C6A4" w14:textId="77777777" w:rsidR="00681630" w:rsidRPr="00681630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4767" w:type="dxa"/>
            <w:shd w:val="clear" w:color="auto" w:fill="DEEAF6" w:themeFill="accent1" w:themeFillTint="33"/>
            <w:vAlign w:val="center"/>
          </w:tcPr>
          <w:p w14:paraId="3EA27AE3" w14:textId="77777777" w:rsidR="00681630" w:rsidRPr="00275017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</w:tr>
      <w:tr w:rsidR="00275017" w:rsidRPr="0009077F" w14:paraId="78C2879F" w14:textId="77777777" w:rsidTr="00644449">
        <w:trPr>
          <w:trHeight w:val="3675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829ECD6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21" w:type="dxa"/>
            <w:shd w:val="clear" w:color="000000" w:fill="FFFFFF"/>
            <w:vAlign w:val="center"/>
            <w:hideMark/>
          </w:tcPr>
          <w:p w14:paraId="1B6F9BE5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Nil Granit (Samo)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23BC64FA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Start"/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ndijon</w:t>
            </w:r>
            <w:proofErr w:type="spellEnd"/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region., </w:t>
            </w:r>
            <w:proofErr w:type="spellStart"/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Xodjabod</w:t>
            </w:r>
            <w:proofErr w:type="spellEnd"/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Navoiy</w:t>
            </w:r>
            <w:proofErr w:type="spellEnd"/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str., 47 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0D7A9AEC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Farukh Abduvaliev </w:t>
            </w:r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339609E1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Manager</w:t>
            </w:r>
          </w:p>
        </w:tc>
        <w:tc>
          <w:tcPr>
            <w:tcW w:w="3135" w:type="dxa"/>
            <w:shd w:val="clear" w:color="000000" w:fill="FFFFFF"/>
            <w:vAlign w:val="center"/>
            <w:hideMark/>
          </w:tcPr>
          <w:p w14:paraId="1E05D4C8" w14:textId="77777777" w:rsidR="004B191D" w:rsidRPr="00275017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Garn, S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toffe und Trikotage, fertige Waren</w:t>
            </w:r>
          </w:p>
        </w:tc>
        <w:tc>
          <w:tcPr>
            <w:tcW w:w="4767" w:type="dxa"/>
            <w:shd w:val="clear" w:color="000000" w:fill="FFFFFF"/>
            <w:vAlign w:val="center"/>
            <w:hideMark/>
          </w:tcPr>
          <w:p w14:paraId="3A57A900" w14:textId="1C2D2251" w:rsidR="00541CAA" w:rsidRPr="00541CAA" w:rsidRDefault="00681630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Das Unternehmen NIL-GRANIT 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wurde 1996 gegründet. Das Unternehmen verfügt über mehr als 20 Jahre Erfahrung mit Strickprodukten der Marke Samo. Das 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Unternehmen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r w:rsidR="00644449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verfügt über eine voll integrierte </w:t>
            </w:r>
            <w:proofErr w:type="spellStart"/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Produktions</w:t>
            </w:r>
            <w:proofErr w:type="spellEnd"/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vom Baumwollanbau bis zur P</w:t>
            </w:r>
            <w:r w:rsidR="00541CA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roduktion des fertigen Produkts</w:t>
            </w:r>
            <w:r w:rsidR="00541CAA" w:rsidRPr="00541CA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.</w:t>
            </w:r>
          </w:p>
          <w:p w14:paraId="70E0BB3A" w14:textId="77777777" w:rsidR="00541CAA" w:rsidRDefault="00541CAA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  <w:p w14:paraId="687E4899" w14:textId="77777777" w:rsidR="00541CAA" w:rsidRDefault="00541CAA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Gesamtmitarbeiterzahl: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1</w:t>
            </w:r>
            <w:r w:rsidR="0009077F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0.000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</w:t>
            </w:r>
          </w:p>
          <w:p w14:paraId="456AAE9B" w14:textId="77777777" w:rsidR="00541CAA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                            Produktionskapazität – 7 Millionen Einheiten pro Jahr.                        </w:t>
            </w:r>
          </w:p>
          <w:p w14:paraId="60C0C08A" w14:textId="4FB3F27E" w:rsidR="00681630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</w:t>
            </w:r>
          </w:p>
          <w:p w14:paraId="454BBEC7" w14:textId="77777777" w:rsidR="0009077F" w:rsidRDefault="00681630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Internationale Zertifikate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: OEKO-Tex Standard 100, </w:t>
            </w:r>
            <w:proofErr w:type="spellStart"/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Sedex</w:t>
            </w:r>
            <w:proofErr w:type="spellEnd"/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, ISO 9001/14001/45001 </w:t>
            </w:r>
          </w:p>
          <w:p w14:paraId="5DA75DB3" w14:textId="5B401AA9" w:rsidR="004B191D" w:rsidRPr="00275017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                                                                             Webseite: https://samo.uz/ru/</w:t>
            </w:r>
          </w:p>
        </w:tc>
      </w:tr>
      <w:tr w:rsidR="00681630" w:rsidRPr="0009077F" w14:paraId="5ACB3F3C" w14:textId="77777777" w:rsidTr="00644449">
        <w:trPr>
          <w:trHeight w:val="272"/>
        </w:trPr>
        <w:tc>
          <w:tcPr>
            <w:tcW w:w="557" w:type="dxa"/>
            <w:shd w:val="clear" w:color="auto" w:fill="DEEAF6" w:themeFill="accent1" w:themeFillTint="33"/>
            <w:noWrap/>
            <w:vAlign w:val="center"/>
          </w:tcPr>
          <w:p w14:paraId="59D9D8AB" w14:textId="77777777" w:rsidR="00681630" w:rsidRPr="00681630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821" w:type="dxa"/>
            <w:shd w:val="clear" w:color="auto" w:fill="DEEAF6" w:themeFill="accent1" w:themeFillTint="33"/>
            <w:vAlign w:val="center"/>
          </w:tcPr>
          <w:p w14:paraId="155A0658" w14:textId="77777777" w:rsidR="00681630" w:rsidRPr="00681630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39B218DD" w14:textId="77777777" w:rsidR="00681630" w:rsidRPr="00681630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0070A749" w14:textId="77777777" w:rsidR="00681630" w:rsidRPr="00681630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714" w:type="dxa"/>
            <w:shd w:val="clear" w:color="auto" w:fill="DEEAF6" w:themeFill="accent1" w:themeFillTint="33"/>
            <w:vAlign w:val="center"/>
          </w:tcPr>
          <w:p w14:paraId="7CCE5C8E" w14:textId="77777777" w:rsidR="00681630" w:rsidRPr="00681630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13C1A6E8" w14:textId="77777777" w:rsidR="00681630" w:rsidRPr="00275017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4767" w:type="dxa"/>
            <w:shd w:val="clear" w:color="auto" w:fill="DEEAF6" w:themeFill="accent1" w:themeFillTint="33"/>
            <w:vAlign w:val="center"/>
          </w:tcPr>
          <w:p w14:paraId="072CBFEB" w14:textId="77777777" w:rsidR="00681630" w:rsidRPr="00275017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</w:tr>
      <w:tr w:rsidR="00275017" w:rsidRPr="0009077F" w14:paraId="17473F04" w14:textId="77777777" w:rsidTr="00644449">
        <w:trPr>
          <w:trHeight w:val="845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245C8B9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21" w:type="dxa"/>
            <w:shd w:val="clear" w:color="000000" w:fill="FFFFFF"/>
            <w:vAlign w:val="center"/>
            <w:hideMark/>
          </w:tcPr>
          <w:p w14:paraId="0A323894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Uzwoolentex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43B1314D" w14:textId="77777777" w:rsidR="004B191D" w:rsidRPr="004B191D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Fergana R</w:t>
            </w:r>
            <w:r w:rsidR="004B191D"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egion., </w:t>
            </w:r>
            <w:r w:rsidR="004B191D"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spellStart"/>
            <w:r w:rsidR="004B191D"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argilan</w:t>
            </w:r>
            <w:proofErr w:type="spellEnd"/>
            <w:r w:rsidR="004B191D"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="004B191D"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Margiloniy</w:t>
            </w:r>
            <w:proofErr w:type="spellEnd"/>
            <w:r w:rsidR="004B191D"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str., 440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7FBD1EE6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Diana Mustafaeva</w:t>
            </w:r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15576C25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Managerin</w:t>
            </w:r>
          </w:p>
        </w:tc>
        <w:tc>
          <w:tcPr>
            <w:tcW w:w="3135" w:type="dxa"/>
            <w:shd w:val="clear" w:color="000000" w:fill="FFFFFF"/>
            <w:vAlign w:val="center"/>
            <w:hideMark/>
          </w:tcPr>
          <w:p w14:paraId="55DC9464" w14:textId="77777777" w:rsidR="004B191D" w:rsidRPr="00275017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Anzugstoffe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aus Wolle und Halbwolle</w:t>
            </w:r>
          </w:p>
        </w:tc>
        <w:tc>
          <w:tcPr>
            <w:tcW w:w="4767" w:type="dxa"/>
            <w:shd w:val="clear" w:color="000000" w:fill="FFFFFF"/>
            <w:vAlign w:val="center"/>
            <w:hideMark/>
          </w:tcPr>
          <w:p w14:paraId="64FA2105" w14:textId="362CB187" w:rsidR="00541CAA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Ein junges, sich dynamisch entwickelndes Unternehmen, das sich mit der Herstellung von Anzugstoffen aus reiner Wolle und Kammgarn</w:t>
            </w:r>
            <w:r w:rsidR="00644449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mischungen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beschäftigt. Heute ist das Unternehmen der führende Lieferant von Wollmischgeweben in Usbekistan und deckt den Bedarf von Regierungsbehörden.     </w:t>
            </w:r>
          </w:p>
          <w:p w14:paraId="665402F3" w14:textId="28B93A31" w:rsidR="0009077F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          </w:t>
            </w:r>
          </w:p>
          <w:p w14:paraId="0B740C50" w14:textId="77777777" w:rsidR="00541CAA" w:rsidRDefault="00541CAA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lastRenderedPageBreak/>
              <w:t>Gesamtmitarbeiterzahl</w:t>
            </w:r>
            <w:r w:rsidRPr="00541CA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: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400      </w:t>
            </w:r>
          </w:p>
          <w:p w14:paraId="3DF91732" w14:textId="77777777" w:rsidR="00541CAA" w:rsidRDefault="00541CAA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  <w:p w14:paraId="2DBBA2C9" w14:textId="77777777" w:rsidR="00541CAA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Art des hergestellten Produkts: Anzugstoff mit Wollmischung  </w:t>
            </w:r>
          </w:p>
          <w:p w14:paraId="0A35AF13" w14:textId="17FBB0D5" w:rsidR="00681630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   </w:t>
            </w:r>
          </w:p>
          <w:p w14:paraId="281E6CBE" w14:textId="77777777" w:rsidR="00541CAA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Jährliche Produktionskapazität: 5,0 Millionen Meter</w:t>
            </w:r>
          </w:p>
          <w:p w14:paraId="488A3136" w14:textId="1260D6D5" w:rsidR="00681630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             </w:t>
            </w:r>
          </w:p>
          <w:p w14:paraId="2C24A108" w14:textId="77777777" w:rsidR="0009077F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681630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Internationale Z</w:t>
            </w: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ertifikate</w:t>
            </w:r>
            <w:r w:rsidR="004B191D" w:rsidRPr="00681630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: OEKO-Tex Standard 100, ISO 9001/14001/45001 </w:t>
            </w:r>
            <w:proofErr w:type="spellStart"/>
            <w:r w:rsidR="004B191D" w:rsidRPr="00681630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Sedex</w:t>
            </w:r>
            <w:proofErr w:type="spellEnd"/>
            <w:r w:rsidR="004B191D" w:rsidRPr="00681630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</w:t>
            </w:r>
          </w:p>
          <w:p w14:paraId="788EBF21" w14:textId="40021D23" w:rsidR="004B191D" w:rsidRPr="00681630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681630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                                                        Webseite: https://uzwoolentex.uz/</w:t>
            </w:r>
          </w:p>
        </w:tc>
      </w:tr>
      <w:tr w:rsidR="00681630" w:rsidRPr="0009077F" w14:paraId="6E7D68BF" w14:textId="77777777" w:rsidTr="00644449">
        <w:trPr>
          <w:trHeight w:val="179"/>
        </w:trPr>
        <w:tc>
          <w:tcPr>
            <w:tcW w:w="557" w:type="dxa"/>
            <w:shd w:val="clear" w:color="auto" w:fill="DEEAF6" w:themeFill="accent1" w:themeFillTint="33"/>
            <w:noWrap/>
            <w:vAlign w:val="center"/>
          </w:tcPr>
          <w:p w14:paraId="234930D5" w14:textId="77777777" w:rsidR="00681630" w:rsidRPr="00681630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821" w:type="dxa"/>
            <w:shd w:val="clear" w:color="auto" w:fill="DEEAF6" w:themeFill="accent1" w:themeFillTint="33"/>
            <w:vAlign w:val="center"/>
          </w:tcPr>
          <w:p w14:paraId="49E30D95" w14:textId="77777777" w:rsidR="00681630" w:rsidRPr="00681630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268CDB6E" w14:textId="77777777" w:rsidR="00681630" w:rsidRPr="00681630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04CADDB0" w14:textId="77777777" w:rsidR="00681630" w:rsidRPr="00681630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714" w:type="dxa"/>
            <w:shd w:val="clear" w:color="auto" w:fill="DEEAF6" w:themeFill="accent1" w:themeFillTint="33"/>
            <w:vAlign w:val="center"/>
          </w:tcPr>
          <w:p w14:paraId="75A74A6D" w14:textId="77777777" w:rsidR="00681630" w:rsidRPr="00681630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2DDF3F38" w14:textId="77777777" w:rsidR="00681630" w:rsidRPr="00681630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4767" w:type="dxa"/>
            <w:shd w:val="clear" w:color="auto" w:fill="DEEAF6" w:themeFill="accent1" w:themeFillTint="33"/>
            <w:vAlign w:val="center"/>
          </w:tcPr>
          <w:p w14:paraId="6889187D" w14:textId="77777777" w:rsidR="00681630" w:rsidRPr="00681630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</w:tr>
      <w:tr w:rsidR="00275017" w:rsidRPr="0009077F" w14:paraId="04155D6B" w14:textId="77777777" w:rsidTr="00644449">
        <w:trPr>
          <w:trHeight w:val="2505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C285275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21" w:type="dxa"/>
            <w:shd w:val="clear" w:color="000000" w:fill="FFFFFF"/>
            <w:vAlign w:val="center"/>
            <w:hideMark/>
          </w:tcPr>
          <w:p w14:paraId="11F04213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NT Holding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49239823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Namangan region ., Namangan city, </w:t>
            </w:r>
            <w:proofErr w:type="spellStart"/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Tukimachilar</w:t>
            </w:r>
            <w:proofErr w:type="spellEnd"/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str., 4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75904A42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Umid Shoaxmedov</w:t>
            </w:r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3B7DB41F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Leiter der Marketingabteilung</w:t>
            </w:r>
          </w:p>
        </w:tc>
        <w:tc>
          <w:tcPr>
            <w:tcW w:w="3135" w:type="dxa"/>
            <w:shd w:val="clear" w:color="000000" w:fill="FFFFFF"/>
            <w:vAlign w:val="center"/>
            <w:hideMark/>
          </w:tcPr>
          <w:p w14:paraId="6073E3B3" w14:textId="4553A9CA" w:rsidR="004B191D" w:rsidRPr="00275017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Garn, Stoffe, Bettwäsche,</w:t>
            </w:r>
            <w:r w:rsidR="0009077F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Herrenanzüge, Berufsbekleidung</w:t>
            </w:r>
          </w:p>
        </w:tc>
        <w:tc>
          <w:tcPr>
            <w:tcW w:w="4767" w:type="dxa"/>
            <w:shd w:val="clear" w:color="000000" w:fill="FFFFFF"/>
            <w:vAlign w:val="center"/>
            <w:hideMark/>
          </w:tcPr>
          <w:p w14:paraId="54E25621" w14:textId="282E9CC6" w:rsidR="0009077F" w:rsidRDefault="00644449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lang w:val="de-DE" w:eastAsia="ru-RU"/>
              </w:rPr>
              <w:t>Vollstufig integrierte Produktion</w:t>
            </w:r>
            <w:r w:rsidR="004B191D" w:rsidRPr="00275017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vom Baumwollanbau bis zur Produktion des fertigen Produkts. </w:t>
            </w:r>
          </w:p>
          <w:p w14:paraId="734098E5" w14:textId="77777777" w:rsidR="00541CAA" w:rsidRDefault="00541CAA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</w:p>
          <w:p w14:paraId="755FA136" w14:textId="77777777" w:rsidR="00541CAA" w:rsidRDefault="00541CAA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Gesamtmitarbeiterzahl</w:t>
            </w:r>
            <w:r>
              <w:rPr>
                <w:rFonts w:ascii="Times New Roman" w:eastAsia="Times New Roman" w:hAnsi="Times New Roman" w:cs="Times New Roman"/>
                <w:lang w:val="de-DE" w:eastAsia="ru-RU"/>
              </w:rPr>
              <w:t>:2500</w:t>
            </w:r>
          </w:p>
          <w:p w14:paraId="129A524A" w14:textId="6B7B5458" w:rsidR="0009077F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                                                                         Jährliche Produktionskapazität: 18.000 Tonnen Garn</w:t>
            </w:r>
            <w:r w:rsidR="0009077F">
              <w:rPr>
                <w:rFonts w:ascii="Times New Roman" w:eastAsia="Times New Roman" w:hAnsi="Times New Roman" w:cs="Times New Roman"/>
                <w:lang w:val="de-DE" w:eastAsia="ru-RU"/>
              </w:rPr>
              <w:t>,</w:t>
            </w:r>
            <w:r w:rsidRPr="00275017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3</w:t>
            </w:r>
            <w:r w:rsidR="0009077F">
              <w:rPr>
                <w:rFonts w:ascii="Times New Roman" w:eastAsia="Times New Roman" w:hAnsi="Times New Roman" w:cs="Times New Roman"/>
                <w:lang w:val="de-DE" w:eastAsia="ru-RU"/>
              </w:rPr>
              <w:t>0,0 Millionen Quadratmeter S</w:t>
            </w:r>
            <w:r w:rsidRPr="00275017">
              <w:rPr>
                <w:rFonts w:ascii="Times New Roman" w:eastAsia="Times New Roman" w:hAnsi="Times New Roman" w:cs="Times New Roman"/>
                <w:lang w:val="de-DE" w:eastAsia="ru-RU"/>
              </w:rPr>
              <w:t>toff</w:t>
            </w:r>
            <w:r w:rsidR="0009077F">
              <w:rPr>
                <w:rFonts w:ascii="Times New Roman" w:eastAsia="Times New Roman" w:hAnsi="Times New Roman" w:cs="Times New Roman"/>
                <w:lang w:val="de-DE" w:eastAsia="ru-RU"/>
              </w:rPr>
              <w:t>,</w:t>
            </w:r>
            <w:r w:rsidRPr="00275017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35,0 Millionen Quadratmeter gef</w:t>
            </w:r>
            <w:r w:rsidR="0009077F">
              <w:rPr>
                <w:rFonts w:ascii="Times New Roman" w:eastAsia="Times New Roman" w:hAnsi="Times New Roman" w:cs="Times New Roman"/>
                <w:lang w:val="de-DE" w:eastAsia="ru-RU"/>
              </w:rPr>
              <w:t xml:space="preserve">ärbter Stoff, 10 Millionen </w:t>
            </w:r>
            <w:r w:rsidRPr="00275017">
              <w:rPr>
                <w:rFonts w:ascii="Times New Roman" w:eastAsia="Times New Roman" w:hAnsi="Times New Roman" w:cs="Times New Roman"/>
                <w:lang w:val="de-DE" w:eastAsia="ru-RU"/>
              </w:rPr>
              <w:t>Fertigprodukte</w:t>
            </w:r>
          </w:p>
          <w:p w14:paraId="58F32D15" w14:textId="1F476FD7" w:rsidR="004B191D" w:rsidRPr="00275017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lang w:val="de-DE" w:eastAsia="ru-RU"/>
              </w:rPr>
              <w:t xml:space="preserve">                                                                                                                  Webseite:  https://madeinuzbekistan.ru/ntholdinghometextile</w:t>
            </w:r>
          </w:p>
        </w:tc>
      </w:tr>
      <w:tr w:rsidR="00681630" w:rsidRPr="0009077F" w14:paraId="171436C1" w14:textId="77777777" w:rsidTr="00644449">
        <w:trPr>
          <w:trHeight w:val="191"/>
        </w:trPr>
        <w:tc>
          <w:tcPr>
            <w:tcW w:w="557" w:type="dxa"/>
            <w:shd w:val="clear" w:color="auto" w:fill="DEEAF6" w:themeFill="accent1" w:themeFillTint="33"/>
            <w:noWrap/>
            <w:vAlign w:val="center"/>
          </w:tcPr>
          <w:p w14:paraId="42AD7CBB" w14:textId="77777777" w:rsidR="00681630" w:rsidRPr="0009077F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821" w:type="dxa"/>
            <w:shd w:val="clear" w:color="auto" w:fill="DEEAF6" w:themeFill="accent1" w:themeFillTint="33"/>
            <w:vAlign w:val="center"/>
          </w:tcPr>
          <w:p w14:paraId="1496E7E1" w14:textId="77777777" w:rsidR="00681630" w:rsidRPr="0009077F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7C4A6353" w14:textId="77777777" w:rsidR="00681630" w:rsidRPr="0009077F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4CD15705" w14:textId="77777777" w:rsidR="00681630" w:rsidRPr="0009077F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714" w:type="dxa"/>
            <w:shd w:val="clear" w:color="auto" w:fill="DEEAF6" w:themeFill="accent1" w:themeFillTint="33"/>
            <w:vAlign w:val="center"/>
          </w:tcPr>
          <w:p w14:paraId="16043C00" w14:textId="77777777" w:rsidR="00681630" w:rsidRPr="0009077F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3B7E9608" w14:textId="77777777" w:rsidR="00681630" w:rsidRPr="00275017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4767" w:type="dxa"/>
            <w:shd w:val="clear" w:color="auto" w:fill="DEEAF6" w:themeFill="accent1" w:themeFillTint="33"/>
            <w:vAlign w:val="center"/>
          </w:tcPr>
          <w:p w14:paraId="024E7612" w14:textId="77777777" w:rsidR="00681630" w:rsidRPr="00275017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ru-RU"/>
              </w:rPr>
            </w:pPr>
          </w:p>
        </w:tc>
      </w:tr>
      <w:tr w:rsidR="00275017" w:rsidRPr="0009077F" w14:paraId="3D3F926B" w14:textId="77777777" w:rsidTr="00644449">
        <w:trPr>
          <w:trHeight w:val="2085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D855604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21" w:type="dxa"/>
            <w:shd w:val="clear" w:color="000000" w:fill="FFFFFF"/>
            <w:vAlign w:val="center"/>
            <w:hideMark/>
          </w:tcPr>
          <w:p w14:paraId="7F41C85E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Orange Textile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19B0B42A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Start"/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ashkent</w:t>
            </w:r>
            <w:proofErr w:type="spellEnd"/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Olmazor</w:t>
            </w:r>
            <w:proofErr w:type="spellEnd"/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Usta</w:t>
            </w:r>
            <w:proofErr w:type="spellEnd"/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Shirin str.116 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2AFC6608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Ekubov Faxriddin</w:t>
            </w:r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2FE31248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Manager</w:t>
            </w:r>
          </w:p>
        </w:tc>
        <w:tc>
          <w:tcPr>
            <w:tcW w:w="3135" w:type="dxa"/>
            <w:shd w:val="clear" w:color="000000" w:fill="FFFFFF"/>
            <w:vAlign w:val="center"/>
            <w:hideMark/>
          </w:tcPr>
          <w:p w14:paraId="354111AC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Gestricke Stoffe</w:t>
            </w:r>
          </w:p>
        </w:tc>
        <w:tc>
          <w:tcPr>
            <w:tcW w:w="4767" w:type="dxa"/>
            <w:shd w:val="clear" w:color="000000" w:fill="FFFFFF"/>
            <w:vAlign w:val="center"/>
            <w:hideMark/>
          </w:tcPr>
          <w:p w14:paraId="166D7041" w14:textId="7F782A4D" w:rsidR="00541CAA" w:rsidRDefault="00541CAA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Gesamtmitarbeiterzahl</w:t>
            </w:r>
            <w:r w:rsidRPr="00541CA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: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180 Personen    </w:t>
            </w:r>
          </w:p>
          <w:p w14:paraId="3FFBD11F" w14:textId="77777777" w:rsidR="00541CAA" w:rsidRDefault="00541CAA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  <w:p w14:paraId="75D7E927" w14:textId="77777777" w:rsidR="00541CAA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Produkttyp: Gestrickte und gefärbte Ricotta-Stoffe                                                                           Jährliche Pro</w:t>
            </w:r>
            <w:r w:rsidR="0009077F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duktionskapazität: Gestrick – 1.000 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Tonnen gefärbte– 2,4 Tausend Tonnen          </w:t>
            </w:r>
          </w:p>
          <w:p w14:paraId="6D3117CF" w14:textId="048177A7" w:rsidR="0009077F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                                                        </w:t>
            </w:r>
            <w:r w:rsidR="0009077F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Internationale Zertifikate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: OEKO-Tex Standard 100                              </w:t>
            </w:r>
          </w:p>
          <w:p w14:paraId="2410B02B" w14:textId="77777777" w:rsidR="0009077F" w:rsidRDefault="0009077F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  <w:p w14:paraId="1C4FD232" w14:textId="0F6B57B7" w:rsidR="004B191D" w:rsidRPr="00275017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Webseite:  https://www.orangetex.uz/</w:t>
            </w:r>
          </w:p>
        </w:tc>
      </w:tr>
      <w:tr w:rsidR="00681630" w:rsidRPr="0009077F" w14:paraId="499EC91B" w14:textId="77777777" w:rsidTr="00644449">
        <w:trPr>
          <w:trHeight w:val="166"/>
        </w:trPr>
        <w:tc>
          <w:tcPr>
            <w:tcW w:w="557" w:type="dxa"/>
            <w:shd w:val="clear" w:color="auto" w:fill="DEEAF6" w:themeFill="accent1" w:themeFillTint="33"/>
            <w:noWrap/>
            <w:vAlign w:val="center"/>
          </w:tcPr>
          <w:p w14:paraId="4AE0ECEF" w14:textId="77777777" w:rsidR="00681630" w:rsidRPr="0009077F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821" w:type="dxa"/>
            <w:shd w:val="clear" w:color="auto" w:fill="DEEAF6" w:themeFill="accent1" w:themeFillTint="33"/>
            <w:vAlign w:val="center"/>
          </w:tcPr>
          <w:p w14:paraId="31EE7367" w14:textId="77777777" w:rsidR="00681630" w:rsidRPr="0009077F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23CE0372" w14:textId="77777777" w:rsidR="00681630" w:rsidRPr="0009077F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3166FBC4" w14:textId="77777777" w:rsidR="00681630" w:rsidRPr="0009077F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714" w:type="dxa"/>
            <w:shd w:val="clear" w:color="auto" w:fill="DEEAF6" w:themeFill="accent1" w:themeFillTint="33"/>
            <w:vAlign w:val="center"/>
          </w:tcPr>
          <w:p w14:paraId="56D54F64" w14:textId="77777777" w:rsidR="00681630" w:rsidRPr="0009077F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50538A37" w14:textId="77777777" w:rsidR="00681630" w:rsidRPr="0009077F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4767" w:type="dxa"/>
            <w:shd w:val="clear" w:color="auto" w:fill="DEEAF6" w:themeFill="accent1" w:themeFillTint="33"/>
            <w:vAlign w:val="center"/>
          </w:tcPr>
          <w:p w14:paraId="2FEA467C" w14:textId="77777777" w:rsidR="00681630" w:rsidRPr="00275017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</w:tr>
      <w:tr w:rsidR="00275017" w:rsidRPr="0009077F" w14:paraId="3C7856D6" w14:textId="77777777" w:rsidTr="00644449">
        <w:trPr>
          <w:trHeight w:val="345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B95E447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821" w:type="dxa"/>
            <w:shd w:val="clear" w:color="000000" w:fill="FFFFFF"/>
            <w:vAlign w:val="center"/>
            <w:hideMark/>
          </w:tcPr>
          <w:p w14:paraId="70635EF7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Haj tex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2F3F2E94" w14:textId="77777777" w:rsidR="004B191D" w:rsidRPr="0009077F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Bukhara</w:t>
            </w:r>
            <w:r w:rsidRPr="00090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Gijduvon</w:t>
            </w:r>
            <w:proofErr w:type="spellEnd"/>
            <w:r w:rsidRPr="00090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Bezirk</w:t>
            </w:r>
            <w:proofErr w:type="spellEnd"/>
            <w:r w:rsidRPr="00090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Yu</w:t>
            </w:r>
            <w:r w:rsidRPr="00090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Xamadaniy</w:t>
            </w:r>
            <w:proofErr w:type="spellEnd"/>
            <w:r w:rsidRPr="00090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Str</w:t>
            </w:r>
            <w:r w:rsidRPr="00090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25EABF8E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Rizaev Islom</w:t>
            </w:r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39C3719E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Leiter der Marketingabteilung</w:t>
            </w:r>
          </w:p>
        </w:tc>
        <w:tc>
          <w:tcPr>
            <w:tcW w:w="3135" w:type="dxa"/>
            <w:shd w:val="clear" w:color="000000" w:fill="FFFFFF"/>
            <w:vAlign w:val="center"/>
            <w:hideMark/>
          </w:tcPr>
          <w:p w14:paraId="19EA9BBC" w14:textId="55922D30" w:rsidR="004B191D" w:rsidRPr="00275017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Garn, Stoffe,</w:t>
            </w:r>
            <w:r w:rsidR="0009077F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r w:rsidR="0009077F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Trikotage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, fertige Waren</w:t>
            </w:r>
          </w:p>
        </w:tc>
        <w:tc>
          <w:tcPr>
            <w:tcW w:w="4767" w:type="dxa"/>
            <w:shd w:val="clear" w:color="000000" w:fill="FFFFFF"/>
            <w:vAlign w:val="center"/>
            <w:hideMark/>
          </w:tcPr>
          <w:p w14:paraId="7FF92991" w14:textId="53CF82C2" w:rsidR="00541CAA" w:rsidRDefault="0081506A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Vollstufige Produktion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vom Baumwollanbau bis zur Produktion des fertigen Produkts.                   </w:t>
            </w:r>
          </w:p>
          <w:p w14:paraId="427AB865" w14:textId="77777777" w:rsidR="00541CAA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                                                 </w:t>
            </w:r>
            <w:r w:rsidR="00541CA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Gesamtmitarbeiterzahl</w:t>
            </w:r>
            <w:r w:rsidR="00541CAA" w:rsidRPr="00541CA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: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mehr als 1,5 Tausend</w:t>
            </w:r>
          </w:p>
          <w:p w14:paraId="2F455553" w14:textId="77777777" w:rsidR="00541CAA" w:rsidRDefault="00541CAA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  <w:p w14:paraId="5AEF11EB" w14:textId="35AB1423" w:rsidR="00F877AE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Produktionsvolumen Garn (pro Monat): </w:t>
            </w: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Combed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Compact – 450 Tonnen; OE-300 Tonnen Produktionsvolumen von Strickwaren (pro Monat): 600 Tonnen Stofffärbekapazität (pro Monat): 850 Tonnen </w:t>
            </w:r>
          </w:p>
          <w:p w14:paraId="79A6EFEF" w14:textId="77777777" w:rsidR="00541CAA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Produktionsvolumen von Fertigwaren (pro Monat): durchschnittlich 450.000 Einheiten</w:t>
            </w:r>
          </w:p>
          <w:p w14:paraId="16AFFA36" w14:textId="7F3043D3" w:rsidR="00F877AE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          </w:t>
            </w:r>
            <w:r w:rsidR="00F877AE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Internationale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Zertifikate: OEKO-TEX STANDARD 100, </w:t>
            </w:r>
            <w:proofErr w:type="gram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BSCI ,</w:t>
            </w:r>
            <w:proofErr w:type="gram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ISO 14001-2015, ISO 45001-2018, BIO EU, GOTS</w:t>
            </w:r>
          </w:p>
          <w:p w14:paraId="58652CE6" w14:textId="4B57BE0D" w:rsidR="004B191D" w:rsidRPr="00275017" w:rsidRDefault="004B191D" w:rsidP="0009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                                     </w:t>
            </w:r>
            <w:r w:rsidR="00F877AE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Webseite: https://hajtex.com/ru/home/</w:t>
            </w:r>
          </w:p>
        </w:tc>
      </w:tr>
      <w:tr w:rsidR="00F27E1C" w:rsidRPr="0009077F" w14:paraId="2536044F" w14:textId="77777777" w:rsidTr="00644449">
        <w:trPr>
          <w:trHeight w:val="278"/>
        </w:trPr>
        <w:tc>
          <w:tcPr>
            <w:tcW w:w="557" w:type="dxa"/>
            <w:shd w:val="clear" w:color="auto" w:fill="DEEAF6" w:themeFill="accent1" w:themeFillTint="33"/>
            <w:noWrap/>
            <w:vAlign w:val="center"/>
          </w:tcPr>
          <w:p w14:paraId="0FBEE2B8" w14:textId="77777777" w:rsidR="00F27E1C" w:rsidRPr="0009077F" w:rsidRDefault="00F27E1C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821" w:type="dxa"/>
            <w:shd w:val="clear" w:color="auto" w:fill="DEEAF6" w:themeFill="accent1" w:themeFillTint="33"/>
            <w:vAlign w:val="center"/>
          </w:tcPr>
          <w:p w14:paraId="290C7992" w14:textId="77777777" w:rsidR="00F27E1C" w:rsidRPr="0009077F" w:rsidRDefault="00F27E1C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5EA0AFE0" w14:textId="77777777" w:rsidR="00F27E1C" w:rsidRPr="0009077F" w:rsidRDefault="00F27E1C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55881C69" w14:textId="77777777" w:rsidR="00F27E1C" w:rsidRPr="0009077F" w:rsidRDefault="00F27E1C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714" w:type="dxa"/>
            <w:shd w:val="clear" w:color="auto" w:fill="DEEAF6" w:themeFill="accent1" w:themeFillTint="33"/>
            <w:vAlign w:val="center"/>
          </w:tcPr>
          <w:p w14:paraId="61B6C188" w14:textId="77777777" w:rsidR="00F27E1C" w:rsidRPr="0009077F" w:rsidRDefault="00F27E1C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3B2B72FF" w14:textId="77777777" w:rsidR="00F27E1C" w:rsidRPr="0009077F" w:rsidRDefault="00F27E1C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4767" w:type="dxa"/>
            <w:shd w:val="clear" w:color="auto" w:fill="DEEAF6" w:themeFill="accent1" w:themeFillTint="33"/>
            <w:vAlign w:val="center"/>
          </w:tcPr>
          <w:p w14:paraId="0CE76C65" w14:textId="77777777" w:rsidR="00F27E1C" w:rsidRPr="00275017" w:rsidRDefault="00F27E1C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</w:tr>
      <w:tr w:rsidR="00275017" w:rsidRPr="004B191D" w14:paraId="4E838745" w14:textId="77777777" w:rsidTr="00644449">
        <w:trPr>
          <w:trHeight w:val="225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FA81D11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21" w:type="dxa"/>
            <w:shd w:val="clear" w:color="000000" w:fill="FFFFFF"/>
            <w:vAlign w:val="center"/>
            <w:hideMark/>
          </w:tcPr>
          <w:p w14:paraId="1F700067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Fratelli Casa, Uzbtextile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26CC2033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Tashkent, Qorgon 5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7FFC0184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Shoxrux Kayumov</w:t>
            </w:r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01D31F9D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Geschäftsführer</w:t>
            </w:r>
          </w:p>
        </w:tc>
        <w:tc>
          <w:tcPr>
            <w:tcW w:w="3135" w:type="dxa"/>
            <w:shd w:val="clear" w:color="000000" w:fill="FFFFFF"/>
            <w:vAlign w:val="center"/>
            <w:hideMark/>
          </w:tcPr>
          <w:p w14:paraId="1B708ADA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B2B-Marktplatz</w:t>
            </w:r>
          </w:p>
        </w:tc>
        <w:tc>
          <w:tcPr>
            <w:tcW w:w="4767" w:type="dxa"/>
            <w:shd w:val="clear" w:color="000000" w:fill="FFFFFF"/>
            <w:vAlign w:val="center"/>
            <w:hideMark/>
          </w:tcPr>
          <w:p w14:paraId="478B853E" w14:textId="78FED7A7" w:rsidR="004B191D" w:rsidRPr="004B191D" w:rsidRDefault="004B191D" w:rsidP="00F8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Uzbtextile.com – textiler B2B-Marktplatz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br w:type="page"/>
            </w: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Uzbtextile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wurde 2018 gegründet und ist eine B2B-Matchmaking-Plattform, die inländische und globale Kunden bei der Suche nach Textillieferanten in Usbekistan unterstützt.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br w:type="page"/>
              <w:t>In Usbekistan gibt es mehr als 18.000 registrierte Textilunternehmen. Bei den meisten davon handelt es sich um KMU, die nicht genügend Möglichkeiten haben, sich zu profilieren.</w:t>
            </w:r>
            <w:r w:rsidR="0081506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Die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Plattform </w:t>
            </w:r>
            <w:r w:rsidR="0081506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steht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alle</w:t>
            </w:r>
            <w:r w:rsidR="0081506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n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Produzenten Usbekistans</w:t>
            </w:r>
            <w:r w:rsidR="0081506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zur Verfügung,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um ihnen den Kontakt zu Kunden zu erleichtern. </w:t>
            </w:r>
          </w:p>
        </w:tc>
      </w:tr>
      <w:tr w:rsidR="00681630" w:rsidRPr="004B191D" w14:paraId="08CD9599" w14:textId="77777777" w:rsidTr="00644449">
        <w:trPr>
          <w:trHeight w:val="278"/>
        </w:trPr>
        <w:tc>
          <w:tcPr>
            <w:tcW w:w="557" w:type="dxa"/>
            <w:shd w:val="clear" w:color="auto" w:fill="DEEAF6" w:themeFill="accent1" w:themeFillTint="33"/>
            <w:noWrap/>
            <w:vAlign w:val="center"/>
          </w:tcPr>
          <w:p w14:paraId="26E9438D" w14:textId="77777777" w:rsidR="00681630" w:rsidRPr="004B191D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shd w:val="clear" w:color="auto" w:fill="DEEAF6" w:themeFill="accent1" w:themeFillTint="33"/>
            <w:vAlign w:val="center"/>
          </w:tcPr>
          <w:p w14:paraId="5DD137C3" w14:textId="77777777" w:rsidR="00681630" w:rsidRPr="004B191D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3E550EE1" w14:textId="77777777" w:rsidR="00681630" w:rsidRPr="004B191D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60289BD0" w14:textId="77777777" w:rsidR="00681630" w:rsidRPr="004B191D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DEEAF6" w:themeFill="accent1" w:themeFillTint="33"/>
            <w:vAlign w:val="center"/>
          </w:tcPr>
          <w:p w14:paraId="10EE5EBF" w14:textId="77777777" w:rsidR="00681630" w:rsidRPr="004B191D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23B5733F" w14:textId="77777777" w:rsidR="00681630" w:rsidRPr="004B191D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7" w:type="dxa"/>
            <w:shd w:val="clear" w:color="auto" w:fill="DEEAF6" w:themeFill="accent1" w:themeFillTint="33"/>
            <w:vAlign w:val="center"/>
          </w:tcPr>
          <w:p w14:paraId="0312F1A9" w14:textId="77777777" w:rsidR="00681630" w:rsidRPr="00275017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</w:tr>
      <w:tr w:rsidR="00275017" w:rsidRPr="0009077F" w14:paraId="55520F54" w14:textId="77777777" w:rsidTr="00644449">
        <w:trPr>
          <w:trHeight w:val="2595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1F0C0B6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821" w:type="dxa"/>
            <w:shd w:val="clear" w:color="000000" w:fill="FFFFFF"/>
            <w:noWrap/>
            <w:vAlign w:val="center"/>
            <w:hideMark/>
          </w:tcPr>
          <w:p w14:paraId="1C1DE472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Oltin Mato Tex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41D1A7E8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Аndijan, Todjik Str. 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2323357E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Kasimov Nodirbek Adxamovich</w:t>
            </w:r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18C7DDD2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Gesellschafter</w:t>
            </w:r>
          </w:p>
        </w:tc>
        <w:tc>
          <w:tcPr>
            <w:tcW w:w="3135" w:type="dxa"/>
            <w:shd w:val="clear" w:color="000000" w:fill="FFFFFF"/>
            <w:vAlign w:val="center"/>
            <w:hideMark/>
          </w:tcPr>
          <w:p w14:paraId="469579DC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Garn, Gestrickte Waren</w:t>
            </w:r>
          </w:p>
        </w:tc>
        <w:tc>
          <w:tcPr>
            <w:tcW w:w="4767" w:type="dxa"/>
            <w:shd w:val="clear" w:color="000000" w:fill="FFFFFF"/>
            <w:vAlign w:val="center"/>
            <w:hideMark/>
          </w:tcPr>
          <w:p w14:paraId="4B189789" w14:textId="20CC8A27" w:rsidR="00541CAA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Gesamtzahl </w:t>
            </w:r>
            <w:r w:rsidR="0081506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Mita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rbeiter</w:t>
            </w:r>
            <w:r w:rsidR="0081506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: 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1000. </w:t>
            </w:r>
          </w:p>
          <w:p w14:paraId="551B1A36" w14:textId="77777777" w:rsidR="008F440B" w:rsidRDefault="008F440B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  <w:p w14:paraId="52CEA385" w14:textId="6915C919" w:rsidR="008F440B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Jährliche Produktionskapazität: - Produktion von Garnen - 5100 Tonnen - </w:t>
            </w:r>
            <w:r w:rsidR="0081506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Garn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färben - 1800 Tonnen - Strickstoff - 1700 Tonnen - Strickwaren - 4,2 Millionen Stück - Strickstofffärben und</w:t>
            </w:r>
            <w:r w:rsidR="0081506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Be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drucken - 3400 Tonnen           </w:t>
            </w:r>
          </w:p>
          <w:p w14:paraId="6F70CC14" w14:textId="55EF2797" w:rsidR="004B191D" w:rsidRPr="00275017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                                          I</w:t>
            </w:r>
            <w:r w:rsidR="00F877AE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nternational Zertifikate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: OEKO-Tex Standard 100, ISO 9001/14001/45001</w:t>
            </w:r>
          </w:p>
        </w:tc>
      </w:tr>
      <w:tr w:rsidR="00681630" w:rsidRPr="0009077F" w14:paraId="597A71B9" w14:textId="77777777" w:rsidTr="00644449">
        <w:trPr>
          <w:trHeight w:val="74"/>
        </w:trPr>
        <w:tc>
          <w:tcPr>
            <w:tcW w:w="557" w:type="dxa"/>
            <w:shd w:val="clear" w:color="auto" w:fill="DEEAF6" w:themeFill="accent1" w:themeFillTint="33"/>
            <w:noWrap/>
            <w:vAlign w:val="center"/>
          </w:tcPr>
          <w:p w14:paraId="4822F14B" w14:textId="77777777" w:rsidR="00681630" w:rsidRPr="0009077F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821" w:type="dxa"/>
            <w:shd w:val="clear" w:color="auto" w:fill="DEEAF6" w:themeFill="accent1" w:themeFillTint="33"/>
            <w:noWrap/>
            <w:vAlign w:val="center"/>
          </w:tcPr>
          <w:p w14:paraId="7F8F93AC" w14:textId="77777777" w:rsidR="00681630" w:rsidRPr="0009077F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42212DFD" w14:textId="77777777" w:rsidR="00681630" w:rsidRPr="0009077F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0DEE0A2C" w14:textId="77777777" w:rsidR="00681630" w:rsidRPr="0009077F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714" w:type="dxa"/>
            <w:shd w:val="clear" w:color="auto" w:fill="DEEAF6" w:themeFill="accent1" w:themeFillTint="33"/>
            <w:vAlign w:val="center"/>
          </w:tcPr>
          <w:p w14:paraId="0008E380" w14:textId="77777777" w:rsidR="00681630" w:rsidRPr="0009077F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700C4ABD" w14:textId="77777777" w:rsidR="00681630" w:rsidRPr="0009077F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4767" w:type="dxa"/>
            <w:shd w:val="clear" w:color="auto" w:fill="DEEAF6" w:themeFill="accent1" w:themeFillTint="33"/>
            <w:vAlign w:val="center"/>
          </w:tcPr>
          <w:p w14:paraId="229C1911" w14:textId="77777777" w:rsidR="00681630" w:rsidRPr="00275017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</w:tr>
      <w:tr w:rsidR="00275017" w:rsidRPr="008F440B" w14:paraId="00FB6F20" w14:textId="77777777" w:rsidTr="00644449">
        <w:trPr>
          <w:trHeight w:val="5093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969AA29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21" w:type="dxa"/>
            <w:shd w:val="clear" w:color="000000" w:fill="FFFFFF"/>
            <w:vAlign w:val="center"/>
            <w:hideMark/>
          </w:tcPr>
          <w:p w14:paraId="75B1CC92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Samarkand Euro Asia Textile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4101E989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Samarkand, Spitamen Str.270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01690736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Shokhruh Mardonov</w:t>
            </w:r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35465F4F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Gesellschafter</w:t>
            </w:r>
          </w:p>
        </w:tc>
        <w:tc>
          <w:tcPr>
            <w:tcW w:w="3135" w:type="dxa"/>
            <w:shd w:val="clear" w:color="000000" w:fill="FFFFFF"/>
            <w:vAlign w:val="center"/>
            <w:hideMark/>
          </w:tcPr>
          <w:p w14:paraId="67C3387C" w14:textId="77777777" w:rsidR="004B191D" w:rsidRPr="00275017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Herstellung von Garnstoffen für Herrenhemden, Blusen, Damenbekleidung, Kinderbekleidung, Bettwäsche aus natürlicher Baumwolle</w:t>
            </w:r>
          </w:p>
        </w:tc>
        <w:tc>
          <w:tcPr>
            <w:tcW w:w="4767" w:type="dxa"/>
            <w:shd w:val="clear" w:color="000000" w:fill="FFFFFF"/>
            <w:vAlign w:val="center"/>
            <w:hideMark/>
          </w:tcPr>
          <w:p w14:paraId="21A386F6" w14:textId="79E6DA83" w:rsidR="00F877AE" w:rsidRDefault="004B191D" w:rsidP="00F8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Das Textilunternehmen Samarkand Euro Asia Textile wurde 2015 gegründet</w:t>
            </w:r>
            <w:r w:rsidR="0081506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.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r w:rsidR="0081506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Mit einer vollstufigen Produktion deckt das Unternehmen sämtliche Stufen vom 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Anbau </w:t>
            </w: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feinstapeliger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Baumwolle bis zur Herstellung fertiger Textilprodukte in eigenen</w:t>
            </w:r>
            <w:r w:rsidR="00F877AE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Produktionsstätten </w:t>
            </w:r>
            <w:r w:rsidR="0081506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ab</w:t>
            </w:r>
            <w:r w:rsidR="00F877AE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.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br/>
              <w:t xml:space="preserve">Das Unternehmen ist auf die Herstellung von </w:t>
            </w:r>
            <w:r w:rsidR="0081506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S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toffen für Hemden, Blusen, elegante Damenkleider, Kinderbekleidung sowie Bettwäschesets aus Baumwolle mit 3D-Druck spezialisiert.</w:t>
            </w:r>
          </w:p>
          <w:p w14:paraId="063D10CE" w14:textId="761DE62F" w:rsidR="008F440B" w:rsidRDefault="004B191D" w:rsidP="00F8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br/>
              <w:t>Gesamtza</w:t>
            </w:r>
            <w:r w:rsidR="008F440B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hl der Mitarbeiter: 385 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</w:p>
          <w:p w14:paraId="107885A7" w14:textId="5C641316" w:rsidR="00F877AE" w:rsidRPr="008F440B" w:rsidRDefault="004B191D" w:rsidP="00F8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                              Produktionskapazität: 0,6 Mio. </w:t>
            </w:r>
            <w:proofErr w:type="gram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Stück  </w:t>
            </w:r>
            <w:r w:rsidR="00F877AE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pro</w:t>
            </w:r>
            <w:proofErr w:type="gramEnd"/>
            <w:r w:rsidR="00F877AE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Jahr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</w:t>
            </w:r>
          </w:p>
          <w:p w14:paraId="0BA59A8D" w14:textId="77777777" w:rsidR="00F877AE" w:rsidRPr="008F440B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8F440B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</w:t>
            </w:r>
            <w:r w:rsidR="00F877AE" w:rsidRPr="008F440B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</w:t>
            </w:r>
          </w:p>
          <w:p w14:paraId="475AC9C5" w14:textId="4062C6A5" w:rsidR="004B191D" w:rsidRPr="008F440B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8F440B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Webseite: https://seat.uz/</w:t>
            </w:r>
          </w:p>
        </w:tc>
      </w:tr>
      <w:tr w:rsidR="00200B6D" w:rsidRPr="008F440B" w14:paraId="1FF4B7B1" w14:textId="77777777" w:rsidTr="00644449">
        <w:trPr>
          <w:trHeight w:val="70"/>
        </w:trPr>
        <w:tc>
          <w:tcPr>
            <w:tcW w:w="557" w:type="dxa"/>
            <w:shd w:val="clear" w:color="auto" w:fill="DEEAF6" w:themeFill="accent1" w:themeFillTint="33"/>
            <w:noWrap/>
            <w:vAlign w:val="center"/>
          </w:tcPr>
          <w:p w14:paraId="7A82B3BB" w14:textId="77777777" w:rsidR="00200B6D" w:rsidRPr="008F440B" w:rsidRDefault="00200B6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821" w:type="dxa"/>
            <w:shd w:val="clear" w:color="auto" w:fill="DEEAF6" w:themeFill="accent1" w:themeFillTint="33"/>
            <w:vAlign w:val="center"/>
          </w:tcPr>
          <w:p w14:paraId="03360FFD" w14:textId="77777777" w:rsidR="00200B6D" w:rsidRPr="008F440B" w:rsidRDefault="00200B6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4C10048C" w14:textId="77777777" w:rsidR="00200B6D" w:rsidRPr="008F440B" w:rsidRDefault="00200B6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1D8B4C13" w14:textId="77777777" w:rsidR="00200B6D" w:rsidRPr="008F440B" w:rsidRDefault="00200B6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714" w:type="dxa"/>
            <w:shd w:val="clear" w:color="auto" w:fill="DEEAF6" w:themeFill="accent1" w:themeFillTint="33"/>
            <w:vAlign w:val="center"/>
          </w:tcPr>
          <w:p w14:paraId="03F23DE3" w14:textId="77777777" w:rsidR="00200B6D" w:rsidRPr="008F440B" w:rsidRDefault="00200B6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7F3CDDCA" w14:textId="77777777" w:rsidR="00200B6D" w:rsidRPr="00275017" w:rsidRDefault="00200B6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4767" w:type="dxa"/>
            <w:shd w:val="clear" w:color="auto" w:fill="DEEAF6" w:themeFill="accent1" w:themeFillTint="33"/>
            <w:vAlign w:val="center"/>
          </w:tcPr>
          <w:p w14:paraId="5D1594A7" w14:textId="77777777" w:rsidR="00200B6D" w:rsidRPr="00275017" w:rsidRDefault="00200B6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</w:tr>
      <w:tr w:rsidR="00275017" w:rsidRPr="004B191D" w14:paraId="0A07039C" w14:textId="77777777" w:rsidTr="00644449">
        <w:trPr>
          <w:trHeight w:val="129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8E2C8F6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21" w:type="dxa"/>
            <w:shd w:val="clear" w:color="000000" w:fill="FFFFFF"/>
            <w:vAlign w:val="center"/>
            <w:hideMark/>
          </w:tcPr>
          <w:p w14:paraId="3F4450E5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Limax Gold Textile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3AE04A17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Tashkent Region , Oxangaran Str.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49873995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Jabborova Maxbuba</w:t>
            </w:r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63B8F22D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Verkaufs und Marketing Direktor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14:paraId="492F9B83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Sockenprodukte, Herrenunterwäsche</w:t>
            </w:r>
          </w:p>
        </w:tc>
        <w:tc>
          <w:tcPr>
            <w:tcW w:w="4767" w:type="dxa"/>
            <w:shd w:val="clear" w:color="000000" w:fill="FFFFFF"/>
            <w:vAlign w:val="center"/>
            <w:hideMark/>
          </w:tcPr>
          <w:p w14:paraId="52270E8C" w14:textId="77777777" w:rsidR="008F440B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Gesamtzahl der Mitarbeiter: mehr als 1200 Personen. </w:t>
            </w:r>
          </w:p>
          <w:p w14:paraId="43B02949" w14:textId="77777777" w:rsidR="008F440B" w:rsidRDefault="008F440B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  <w:p w14:paraId="426DD166" w14:textId="2EC92846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Produktart: </w:t>
            </w:r>
            <w:r w:rsidR="0081506A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Strumpfwaren</w:t>
            </w: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Herrenunterwäsche</w:t>
            </w:r>
          </w:p>
        </w:tc>
      </w:tr>
      <w:tr w:rsidR="00681630" w:rsidRPr="004B191D" w14:paraId="57FEC499" w14:textId="77777777" w:rsidTr="00644449">
        <w:trPr>
          <w:trHeight w:val="70"/>
        </w:trPr>
        <w:tc>
          <w:tcPr>
            <w:tcW w:w="557" w:type="dxa"/>
            <w:shd w:val="clear" w:color="auto" w:fill="DEEAF6" w:themeFill="accent1" w:themeFillTint="33"/>
            <w:noWrap/>
            <w:vAlign w:val="center"/>
          </w:tcPr>
          <w:p w14:paraId="4A222B13" w14:textId="77777777" w:rsidR="00681630" w:rsidRPr="004B191D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shd w:val="clear" w:color="auto" w:fill="DEEAF6" w:themeFill="accent1" w:themeFillTint="33"/>
            <w:vAlign w:val="center"/>
          </w:tcPr>
          <w:p w14:paraId="1BDB429C" w14:textId="77777777" w:rsidR="00681630" w:rsidRPr="004B191D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459711D2" w14:textId="77777777" w:rsidR="00681630" w:rsidRPr="004B191D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4F937324" w14:textId="77777777" w:rsidR="00681630" w:rsidRPr="004B191D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4" w:type="dxa"/>
            <w:shd w:val="clear" w:color="auto" w:fill="DEEAF6" w:themeFill="accent1" w:themeFillTint="33"/>
            <w:vAlign w:val="center"/>
          </w:tcPr>
          <w:p w14:paraId="66B4FB5A" w14:textId="77777777" w:rsidR="00681630" w:rsidRPr="004B191D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481B8C47" w14:textId="77777777" w:rsidR="00681630" w:rsidRPr="004B191D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7" w:type="dxa"/>
            <w:shd w:val="clear" w:color="auto" w:fill="DEEAF6" w:themeFill="accent1" w:themeFillTint="33"/>
            <w:vAlign w:val="center"/>
          </w:tcPr>
          <w:p w14:paraId="63E15ECD" w14:textId="77777777" w:rsidR="00681630" w:rsidRPr="00275017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</w:tr>
      <w:tr w:rsidR="00275017" w:rsidRPr="00F877AE" w14:paraId="10136595" w14:textId="77777777" w:rsidTr="00644449">
        <w:trPr>
          <w:trHeight w:val="3210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3C91186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1821" w:type="dxa"/>
            <w:shd w:val="clear" w:color="000000" w:fill="FFFFFF"/>
            <w:vAlign w:val="center"/>
            <w:hideMark/>
          </w:tcPr>
          <w:p w14:paraId="33B229C2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Bohodir Logon Tex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54F8B66A" w14:textId="77777777" w:rsidR="004B191D" w:rsidRPr="00275017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Fergana, QFY Logan, </w:t>
            </w: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Kalacha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Str. 63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647AF086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Sarimsakov Farhod</w:t>
            </w:r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5B6A33B9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Geschäftsführer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14:paraId="144F2164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Garn, Trikotage, Gewebeproduktion</w:t>
            </w:r>
          </w:p>
        </w:tc>
        <w:tc>
          <w:tcPr>
            <w:tcW w:w="4767" w:type="dxa"/>
            <w:shd w:val="clear" w:color="000000" w:fill="FFFFFF"/>
            <w:vAlign w:val="center"/>
            <w:hideMark/>
          </w:tcPr>
          <w:p w14:paraId="5CFBB6F7" w14:textId="582CB49A" w:rsidR="00F877AE" w:rsidRDefault="004B191D" w:rsidP="00F8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Das Baumwolltextil-Cluster </w:t>
            </w: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Baxodir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Log`on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Tekstil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LLC ist eines der führenden Textilunternehmen in Usbekistan. Es besitzt 11.200 Hektar Baumwollfelder und baut jährlich</w:t>
            </w:r>
            <w:r w:rsidR="00F877AE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36.000 Tonnen Rohbaumwolle an.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br/>
              <w:t>Das Unternehmen wurde im November 2016 von der thailändischen Firma ROYAL THAI GROUP CO., LTD gegründet.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br/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br/>
              <w:t xml:space="preserve">Das Unternehmen produziert kardiertes und gekämmtes </w:t>
            </w: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Ringgarn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aus 100 % Baumwolle in einer Menge von 20 Tonnen pro Tag. </w:t>
            </w:r>
          </w:p>
          <w:p w14:paraId="4619650A" w14:textId="77777777" w:rsidR="008F440B" w:rsidRDefault="008F440B" w:rsidP="00F8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  <w:p w14:paraId="3AC0C35C" w14:textId="7C3A2072" w:rsidR="004B191D" w:rsidRPr="00F877AE" w:rsidRDefault="004B191D" w:rsidP="00F8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F877AE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Webseite:</w:t>
            </w:r>
            <w:r w:rsidR="00F877AE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r w:rsidRPr="00F877AE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https://bltex.uz/produkciya</w:t>
            </w:r>
          </w:p>
        </w:tc>
      </w:tr>
      <w:tr w:rsidR="00681630" w:rsidRPr="00F877AE" w14:paraId="5396705C" w14:textId="77777777" w:rsidTr="00644449">
        <w:trPr>
          <w:trHeight w:val="130"/>
        </w:trPr>
        <w:tc>
          <w:tcPr>
            <w:tcW w:w="557" w:type="dxa"/>
            <w:shd w:val="clear" w:color="auto" w:fill="DEEAF6" w:themeFill="accent1" w:themeFillTint="33"/>
            <w:noWrap/>
            <w:vAlign w:val="center"/>
          </w:tcPr>
          <w:p w14:paraId="532CD1B4" w14:textId="77777777" w:rsidR="00681630" w:rsidRPr="00F877AE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821" w:type="dxa"/>
            <w:shd w:val="clear" w:color="auto" w:fill="DEEAF6" w:themeFill="accent1" w:themeFillTint="33"/>
            <w:vAlign w:val="center"/>
          </w:tcPr>
          <w:p w14:paraId="7975D8A7" w14:textId="77777777" w:rsidR="00681630" w:rsidRPr="00F877AE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39057EF2" w14:textId="77777777" w:rsidR="00681630" w:rsidRPr="00275017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22E3E28E" w14:textId="77777777" w:rsidR="00681630" w:rsidRPr="00F877AE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714" w:type="dxa"/>
            <w:shd w:val="clear" w:color="auto" w:fill="DEEAF6" w:themeFill="accent1" w:themeFillTint="33"/>
            <w:vAlign w:val="center"/>
          </w:tcPr>
          <w:p w14:paraId="1B7736DB" w14:textId="77777777" w:rsidR="00681630" w:rsidRPr="00F877AE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47803E29" w14:textId="77777777" w:rsidR="00681630" w:rsidRPr="00F877AE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4767" w:type="dxa"/>
            <w:shd w:val="clear" w:color="auto" w:fill="DEEAF6" w:themeFill="accent1" w:themeFillTint="33"/>
            <w:vAlign w:val="center"/>
          </w:tcPr>
          <w:p w14:paraId="1DDD7321" w14:textId="77777777" w:rsidR="00681630" w:rsidRPr="00275017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</w:tr>
      <w:tr w:rsidR="00275017" w:rsidRPr="0009077F" w14:paraId="7C6710BF" w14:textId="77777777" w:rsidTr="00644449">
        <w:trPr>
          <w:trHeight w:val="3315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D615C2D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821" w:type="dxa"/>
            <w:shd w:val="clear" w:color="000000" w:fill="FFFFFF"/>
            <w:vAlign w:val="center"/>
            <w:hideMark/>
          </w:tcPr>
          <w:p w14:paraId="2B1A13A0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Uzcotton group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226F9C78" w14:textId="77777777" w:rsidR="004B191D" w:rsidRPr="00275017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Uzbek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Bezirk 8, Fergana </w:t>
            </w: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vil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., </w:t>
            </w: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Kuva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2ED27C0A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Mamadaliev Umid</w:t>
            </w:r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5BED5A4E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Import Export manager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14:paraId="3BAE57E6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Trikotage, Garn, Gewebeproduktion, Strickproduktion</w:t>
            </w:r>
          </w:p>
        </w:tc>
        <w:tc>
          <w:tcPr>
            <w:tcW w:w="4767" w:type="dxa"/>
            <w:shd w:val="clear" w:color="000000" w:fill="FFFFFF"/>
            <w:vAlign w:val="center"/>
            <w:hideMark/>
          </w:tcPr>
          <w:p w14:paraId="37BE7697" w14:textId="77777777" w:rsidR="008F440B" w:rsidRDefault="004B191D" w:rsidP="00F8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Die UZCOTTONGROUP-Unternehmensgruppe ist ein erfolgreicher Zusammenschluss von führenden Unternehmen im Bereich der Textilproduktion wie </w:t>
            </w: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Quva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Tekstil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und A. </w:t>
            </w:r>
            <w:proofErr w:type="spellStart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Akbarali</w:t>
            </w:r>
            <w:proofErr w:type="spellEnd"/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. Die Unternehmen sind seit rund 20 Jahren am Markt tätig und haben sich als zuverlässige Partner und führende Hersteller von Baumwollgarnen, Roh- und Konfektionsstoffen, Vliesstoffen und hochwertiger Bekleidung et</w:t>
            </w:r>
            <w:r w:rsidR="00F877AE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abliert.</w:t>
            </w:r>
          </w:p>
          <w:p w14:paraId="69041E04" w14:textId="77777777" w:rsidR="008F440B" w:rsidRDefault="008F440B" w:rsidP="00F8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</w:p>
          <w:p w14:paraId="32B256D5" w14:textId="77777777" w:rsidR="008F440B" w:rsidRDefault="008F440B" w:rsidP="00F8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Gesamtmitarbeiterzahl</w:t>
            </w:r>
            <w:r w:rsidR="00F877AE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:</w:t>
            </w:r>
            <w:r w:rsidR="004B191D"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2.000      </w:t>
            </w:r>
          </w:p>
          <w:p w14:paraId="039811FB" w14:textId="6FC5BF70" w:rsidR="00F877AE" w:rsidRDefault="004B191D" w:rsidP="00F8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                                               </w:t>
            </w:r>
            <w:r w:rsidR="008F440B" w:rsidRPr="008F440B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Internationale 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Zertifikate</w:t>
            </w:r>
            <w:r w:rsidR="00F877AE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: ISO 9001:2015, 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ISO 14001:2015, ISO 45001:2018.</w:t>
            </w:r>
          </w:p>
          <w:p w14:paraId="2A6EEC2C" w14:textId="27ABC457" w:rsidR="004B191D" w:rsidRPr="00275017" w:rsidRDefault="004B191D" w:rsidP="00F8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br/>
              <w:t>Webseite: https://uzcottongroup.uz/about-us/</w:t>
            </w:r>
          </w:p>
        </w:tc>
      </w:tr>
      <w:tr w:rsidR="00232A37" w:rsidRPr="0009077F" w14:paraId="60CCDE8C" w14:textId="77777777" w:rsidTr="00644449">
        <w:trPr>
          <w:trHeight w:val="70"/>
        </w:trPr>
        <w:tc>
          <w:tcPr>
            <w:tcW w:w="557" w:type="dxa"/>
            <w:shd w:val="clear" w:color="auto" w:fill="DEEAF6" w:themeFill="accent1" w:themeFillTint="33"/>
            <w:noWrap/>
            <w:vAlign w:val="center"/>
          </w:tcPr>
          <w:p w14:paraId="3BA5B8E1" w14:textId="77777777" w:rsidR="00232A37" w:rsidRPr="0009077F" w:rsidRDefault="00232A3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821" w:type="dxa"/>
            <w:shd w:val="clear" w:color="auto" w:fill="DEEAF6" w:themeFill="accent1" w:themeFillTint="33"/>
            <w:vAlign w:val="center"/>
          </w:tcPr>
          <w:p w14:paraId="5FB25D70" w14:textId="77777777" w:rsidR="00232A37" w:rsidRPr="0009077F" w:rsidRDefault="00232A37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58B77963" w14:textId="77777777" w:rsidR="00232A37" w:rsidRPr="00275017" w:rsidRDefault="00232A37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11B8B3CB" w14:textId="77777777" w:rsidR="00232A37" w:rsidRPr="0009077F" w:rsidRDefault="00232A3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714" w:type="dxa"/>
            <w:shd w:val="clear" w:color="auto" w:fill="DEEAF6" w:themeFill="accent1" w:themeFillTint="33"/>
            <w:vAlign w:val="center"/>
          </w:tcPr>
          <w:p w14:paraId="75D62AA4" w14:textId="77777777" w:rsidR="00232A37" w:rsidRPr="0009077F" w:rsidRDefault="00232A3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342EC2C0" w14:textId="77777777" w:rsidR="00232A37" w:rsidRPr="0009077F" w:rsidRDefault="00232A3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4767" w:type="dxa"/>
            <w:shd w:val="clear" w:color="auto" w:fill="DEEAF6" w:themeFill="accent1" w:themeFillTint="33"/>
            <w:vAlign w:val="center"/>
          </w:tcPr>
          <w:p w14:paraId="00F20C42" w14:textId="77777777" w:rsidR="00232A37" w:rsidRPr="00275017" w:rsidRDefault="00232A37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</w:tr>
      <w:tr w:rsidR="00275017" w:rsidRPr="0009077F" w14:paraId="3E50D4E0" w14:textId="77777777" w:rsidTr="00644449">
        <w:trPr>
          <w:trHeight w:val="558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8FA7B81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821" w:type="dxa"/>
            <w:shd w:val="clear" w:color="000000" w:fill="FFFFFF"/>
            <w:vAlign w:val="center"/>
            <w:hideMark/>
          </w:tcPr>
          <w:p w14:paraId="5C60D11D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Uztex Group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094329CB" w14:textId="77777777" w:rsidR="004B191D" w:rsidRPr="004B191D" w:rsidRDefault="004B191D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Toshkent Region, </w:t>
            </w:r>
            <w:proofErr w:type="spellStart"/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Chirchik</w:t>
            </w:r>
            <w:proofErr w:type="spellEnd"/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Kodirov</w:t>
            </w:r>
            <w:proofErr w:type="spellEnd"/>
            <w:r w:rsidRPr="004B1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Str.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70A70591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Sirojidinov Fazliddin</w:t>
            </w:r>
          </w:p>
        </w:tc>
        <w:tc>
          <w:tcPr>
            <w:tcW w:w="1714" w:type="dxa"/>
            <w:shd w:val="clear" w:color="000000" w:fill="FFFFFF"/>
            <w:vAlign w:val="center"/>
            <w:hideMark/>
          </w:tcPr>
          <w:p w14:paraId="528D8E0D" w14:textId="77777777" w:rsidR="004B191D" w:rsidRPr="004B191D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Geschäftsführer</w:t>
            </w:r>
          </w:p>
        </w:tc>
        <w:tc>
          <w:tcPr>
            <w:tcW w:w="3135" w:type="dxa"/>
            <w:shd w:val="clear" w:color="000000" w:fill="FFFFFF"/>
            <w:vAlign w:val="center"/>
            <w:hideMark/>
          </w:tcPr>
          <w:p w14:paraId="1B8F64AA" w14:textId="77777777" w:rsidR="004B191D" w:rsidRPr="00275017" w:rsidRDefault="004B191D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Garn, Stoffe, fertige Waren, Sockenproduktion</w:t>
            </w:r>
          </w:p>
        </w:tc>
        <w:tc>
          <w:tcPr>
            <w:tcW w:w="4767" w:type="dxa"/>
            <w:shd w:val="clear" w:color="000000" w:fill="FFFFFF"/>
            <w:vAlign w:val="center"/>
            <w:hideMark/>
          </w:tcPr>
          <w:p w14:paraId="223018FE" w14:textId="77777777" w:rsidR="008F440B" w:rsidRDefault="004B191D" w:rsidP="00F8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Vollständiger Produktionszyklus vom Baumwollanbau bis zur Produktion des fertigen Produkts.               </w:t>
            </w:r>
          </w:p>
          <w:p w14:paraId="4726E500" w14:textId="77777777" w:rsidR="008F440B" w:rsidRDefault="004B191D" w:rsidP="00F8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                                                        Gesamtzahl der Mitarbeiter: mehr als 10.000</w:t>
            </w:r>
          </w:p>
          <w:p w14:paraId="5AA1ADF8" w14:textId="11B18A08" w:rsidR="00F877AE" w:rsidRDefault="004B191D" w:rsidP="00F8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                                                               </w:t>
            </w:r>
            <w:r w:rsidR="008F440B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Internationale </w:t>
            </w: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Zertifikate: OEKO-Tex Standard 100, BSCI, ISO 9001/14001/45001  </w:t>
            </w:r>
          </w:p>
          <w:p w14:paraId="00FBF410" w14:textId="77777777" w:rsidR="00F877AE" w:rsidRDefault="00F877AE" w:rsidP="00F8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  <w:p w14:paraId="67157C5C" w14:textId="079BD9B7" w:rsidR="004B191D" w:rsidRPr="00275017" w:rsidRDefault="004B191D" w:rsidP="00F8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275017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Webseite: https://uztexgroup.uz/Home/About</w:t>
            </w:r>
          </w:p>
        </w:tc>
      </w:tr>
      <w:tr w:rsidR="008F44F7" w:rsidRPr="0009077F" w14:paraId="7695E411" w14:textId="77777777" w:rsidTr="00644449">
        <w:trPr>
          <w:trHeight w:val="70"/>
        </w:trPr>
        <w:tc>
          <w:tcPr>
            <w:tcW w:w="557" w:type="dxa"/>
            <w:shd w:val="clear" w:color="auto" w:fill="DEEAF6" w:themeFill="accent1" w:themeFillTint="33"/>
            <w:noWrap/>
            <w:vAlign w:val="center"/>
          </w:tcPr>
          <w:p w14:paraId="5A445A2E" w14:textId="77777777" w:rsidR="008F44F7" w:rsidRDefault="008F44F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821" w:type="dxa"/>
            <w:shd w:val="clear" w:color="auto" w:fill="DEEAF6" w:themeFill="accent1" w:themeFillTint="33"/>
            <w:vAlign w:val="center"/>
          </w:tcPr>
          <w:p w14:paraId="0B44775F" w14:textId="77777777" w:rsidR="008F44F7" w:rsidRPr="0009077F" w:rsidRDefault="008F44F7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5CA43720" w14:textId="77777777" w:rsidR="008F44F7" w:rsidRPr="0009077F" w:rsidRDefault="008F44F7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22E3A8A2" w14:textId="77777777" w:rsidR="008F44F7" w:rsidRPr="0009077F" w:rsidRDefault="008F44F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714" w:type="dxa"/>
            <w:shd w:val="clear" w:color="auto" w:fill="DEEAF6" w:themeFill="accent1" w:themeFillTint="33"/>
            <w:vAlign w:val="center"/>
          </w:tcPr>
          <w:p w14:paraId="12C918CF" w14:textId="77777777" w:rsidR="008F44F7" w:rsidRPr="0009077F" w:rsidRDefault="008F44F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47C97B64" w14:textId="77777777" w:rsidR="008F44F7" w:rsidRPr="00681630" w:rsidRDefault="008F44F7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4767" w:type="dxa"/>
            <w:shd w:val="clear" w:color="auto" w:fill="DEEAF6" w:themeFill="accent1" w:themeFillTint="33"/>
            <w:vAlign w:val="center"/>
          </w:tcPr>
          <w:p w14:paraId="178F7C07" w14:textId="77777777" w:rsidR="008F44F7" w:rsidRPr="00681630" w:rsidRDefault="008F44F7" w:rsidP="0068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</w:tr>
      <w:tr w:rsidR="00681630" w:rsidRPr="0009077F" w14:paraId="1C42E64E" w14:textId="77777777" w:rsidTr="00644449">
        <w:trPr>
          <w:trHeight w:val="2706"/>
        </w:trPr>
        <w:tc>
          <w:tcPr>
            <w:tcW w:w="557" w:type="dxa"/>
            <w:shd w:val="clear" w:color="auto" w:fill="auto"/>
            <w:noWrap/>
            <w:vAlign w:val="center"/>
          </w:tcPr>
          <w:p w14:paraId="3E036E17" w14:textId="77777777" w:rsidR="00681630" w:rsidRPr="00681630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20</w:t>
            </w:r>
          </w:p>
        </w:tc>
        <w:tc>
          <w:tcPr>
            <w:tcW w:w="1821" w:type="dxa"/>
            <w:shd w:val="clear" w:color="000000" w:fill="FFFFFF"/>
            <w:vAlign w:val="center"/>
          </w:tcPr>
          <w:p w14:paraId="24A34498" w14:textId="77777777" w:rsidR="00681630" w:rsidRPr="004B191D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Takro Osiyo</w:t>
            </w:r>
          </w:p>
        </w:tc>
        <w:tc>
          <w:tcPr>
            <w:tcW w:w="1640" w:type="dxa"/>
            <w:shd w:val="clear" w:color="000000" w:fill="FFFFFF"/>
            <w:vAlign w:val="center"/>
          </w:tcPr>
          <w:p w14:paraId="268B45B3" w14:textId="77777777" w:rsidR="00681630" w:rsidRPr="004B191D" w:rsidRDefault="00681630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6816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Zangiata</w:t>
            </w:r>
            <w:proofErr w:type="spellEnd"/>
            <w:r w:rsidRPr="006816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816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Bezirk</w:t>
            </w:r>
            <w:proofErr w:type="spellEnd"/>
            <w:r w:rsidRPr="006816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Hamid </w:t>
            </w:r>
            <w:proofErr w:type="spellStart"/>
            <w:r w:rsidRPr="006816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Olimjon</w:t>
            </w:r>
            <w:proofErr w:type="spellEnd"/>
            <w:r w:rsidRPr="006816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Str. 1A</w:t>
            </w:r>
          </w:p>
        </w:tc>
        <w:tc>
          <w:tcPr>
            <w:tcW w:w="1640" w:type="dxa"/>
            <w:shd w:val="clear" w:color="000000" w:fill="FFFFFF"/>
            <w:vAlign w:val="center"/>
          </w:tcPr>
          <w:p w14:paraId="47FDACA2" w14:textId="77777777" w:rsidR="00681630" w:rsidRPr="004B191D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Ilkhomiy Nurbek</w:t>
            </w:r>
          </w:p>
        </w:tc>
        <w:tc>
          <w:tcPr>
            <w:tcW w:w="1714" w:type="dxa"/>
            <w:shd w:val="clear" w:color="000000" w:fill="FFFFFF"/>
            <w:vAlign w:val="center"/>
          </w:tcPr>
          <w:p w14:paraId="69D49D10" w14:textId="77777777" w:rsidR="00681630" w:rsidRPr="004B191D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6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General Manager</w:t>
            </w:r>
          </w:p>
        </w:tc>
        <w:tc>
          <w:tcPr>
            <w:tcW w:w="3135" w:type="dxa"/>
            <w:shd w:val="clear" w:color="000000" w:fill="FFFFFF"/>
            <w:vAlign w:val="center"/>
          </w:tcPr>
          <w:p w14:paraId="1C9A6354" w14:textId="77777777" w:rsidR="00681630" w:rsidRPr="00275017" w:rsidRDefault="00681630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681630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Kindersachen</w:t>
            </w:r>
          </w:p>
        </w:tc>
        <w:tc>
          <w:tcPr>
            <w:tcW w:w="4767" w:type="dxa"/>
            <w:shd w:val="clear" w:color="000000" w:fill="FFFFFF"/>
            <w:vAlign w:val="center"/>
          </w:tcPr>
          <w:p w14:paraId="69E1524C" w14:textId="77777777" w:rsidR="00681630" w:rsidRPr="00681630" w:rsidRDefault="00681630" w:rsidP="00F8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681630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„</w:t>
            </w:r>
            <w:proofErr w:type="spellStart"/>
            <w:r w:rsidRPr="00681630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Takro</w:t>
            </w:r>
            <w:proofErr w:type="spellEnd"/>
            <w:r w:rsidRPr="00681630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“ empfiehlt eine große Auswahl an Kleidung für Kinder und Babys.  Aus hochwertigem Baumwollstoff kreiert </w:t>
            </w:r>
            <w:proofErr w:type="spellStart"/>
            <w:r w:rsidRPr="00681630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Takro</w:t>
            </w:r>
            <w:proofErr w:type="spellEnd"/>
            <w:r w:rsidRPr="00681630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Kleidungen, die auch für die Kleinsten so bequem wie möglich ist.</w:t>
            </w:r>
          </w:p>
          <w:p w14:paraId="041F2413" w14:textId="77777777" w:rsidR="00681630" w:rsidRPr="00681630" w:rsidRDefault="00681630" w:rsidP="00F8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  <w:p w14:paraId="39B7A70C" w14:textId="5CCEAE3A" w:rsidR="00681630" w:rsidRDefault="00681630" w:rsidP="00F8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681630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Dank der zehnjährigen effektiven exportorientierten Arbeit ist </w:t>
            </w:r>
            <w:proofErr w:type="spellStart"/>
            <w:r w:rsidRPr="00681630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Takro</w:t>
            </w:r>
            <w:proofErr w:type="spellEnd"/>
            <w:r w:rsidRPr="00681630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in die Märkte Russlands, Weißrusslands und Englands eingestiegen. Als Ergebnis hat </w:t>
            </w:r>
            <w:proofErr w:type="spellStart"/>
            <w:r w:rsidRPr="00681630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Tacro</w:t>
            </w:r>
            <w:proofErr w:type="spellEnd"/>
            <w:r w:rsidRPr="00681630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europäische und andere Qualitätszertifikate erhalten.</w:t>
            </w:r>
          </w:p>
          <w:p w14:paraId="7FFECB8C" w14:textId="77777777" w:rsidR="00F877AE" w:rsidRPr="00681630" w:rsidRDefault="00F877AE" w:rsidP="00F8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  <w:p w14:paraId="55904F66" w14:textId="77777777" w:rsidR="00681630" w:rsidRPr="00275017" w:rsidRDefault="00681630" w:rsidP="0068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proofErr w:type="spellStart"/>
            <w:r w:rsidRPr="00681630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Webseite:https</w:t>
            </w:r>
            <w:proofErr w:type="spellEnd"/>
            <w:r w:rsidRPr="00681630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://www.takro.uz/uz</w:t>
            </w:r>
          </w:p>
        </w:tc>
      </w:tr>
      <w:tr w:rsidR="00236D82" w:rsidRPr="0009077F" w14:paraId="37278AC6" w14:textId="77777777" w:rsidTr="00644449">
        <w:trPr>
          <w:trHeight w:val="194"/>
        </w:trPr>
        <w:tc>
          <w:tcPr>
            <w:tcW w:w="557" w:type="dxa"/>
            <w:shd w:val="clear" w:color="auto" w:fill="DEEAF6" w:themeFill="accent1" w:themeFillTint="33"/>
            <w:noWrap/>
            <w:vAlign w:val="center"/>
          </w:tcPr>
          <w:p w14:paraId="19D6DFAD" w14:textId="77777777" w:rsidR="00236D82" w:rsidRDefault="00236D82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821" w:type="dxa"/>
            <w:shd w:val="clear" w:color="auto" w:fill="DEEAF6" w:themeFill="accent1" w:themeFillTint="33"/>
            <w:vAlign w:val="center"/>
          </w:tcPr>
          <w:p w14:paraId="634F9DB4" w14:textId="77777777" w:rsidR="00236D82" w:rsidRPr="0009077F" w:rsidRDefault="00236D82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0061E287" w14:textId="77777777" w:rsidR="00236D82" w:rsidRPr="0009077F" w:rsidRDefault="00236D82" w:rsidP="004B1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463C0A3E" w14:textId="77777777" w:rsidR="00236D82" w:rsidRPr="0009077F" w:rsidRDefault="00236D82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1714" w:type="dxa"/>
            <w:shd w:val="clear" w:color="auto" w:fill="DEEAF6" w:themeFill="accent1" w:themeFillTint="33"/>
            <w:vAlign w:val="center"/>
          </w:tcPr>
          <w:p w14:paraId="0861C505" w14:textId="77777777" w:rsidR="00236D82" w:rsidRPr="0009077F" w:rsidRDefault="00236D82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29D0002C" w14:textId="77777777" w:rsidR="00236D82" w:rsidRPr="00681630" w:rsidRDefault="00236D82" w:rsidP="004B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  <w:tc>
          <w:tcPr>
            <w:tcW w:w="4767" w:type="dxa"/>
            <w:shd w:val="clear" w:color="auto" w:fill="DEEAF6" w:themeFill="accent1" w:themeFillTint="33"/>
            <w:vAlign w:val="center"/>
          </w:tcPr>
          <w:p w14:paraId="2BA36A08" w14:textId="77777777" w:rsidR="00236D82" w:rsidRPr="00681630" w:rsidRDefault="00236D82" w:rsidP="0068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</w:p>
        </w:tc>
      </w:tr>
    </w:tbl>
    <w:p w14:paraId="7DA15857" w14:textId="77777777" w:rsidR="004B191D" w:rsidRPr="00275017" w:rsidRDefault="004B191D" w:rsidP="004B191D">
      <w:pPr>
        <w:jc w:val="center"/>
        <w:rPr>
          <w:rFonts w:ascii="Times New Roman" w:hAnsi="Times New Roman" w:cs="Times New Roman"/>
          <w:lang w:val="de-DE"/>
        </w:rPr>
      </w:pPr>
    </w:p>
    <w:sectPr w:rsidR="004B191D" w:rsidRPr="00275017" w:rsidSect="004B191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AF6"/>
    <w:rsid w:val="0008211D"/>
    <w:rsid w:val="0009077F"/>
    <w:rsid w:val="00200B6D"/>
    <w:rsid w:val="00232A37"/>
    <w:rsid w:val="00236D82"/>
    <w:rsid w:val="00275017"/>
    <w:rsid w:val="0040115D"/>
    <w:rsid w:val="004B191D"/>
    <w:rsid w:val="00541CAA"/>
    <w:rsid w:val="005F3D0E"/>
    <w:rsid w:val="00644449"/>
    <w:rsid w:val="00681630"/>
    <w:rsid w:val="006E2F75"/>
    <w:rsid w:val="007A7960"/>
    <w:rsid w:val="0081506A"/>
    <w:rsid w:val="008F440B"/>
    <w:rsid w:val="008F44F7"/>
    <w:rsid w:val="00925AF6"/>
    <w:rsid w:val="009E0102"/>
    <w:rsid w:val="00B933E2"/>
    <w:rsid w:val="00F27E1C"/>
    <w:rsid w:val="00F8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3D64"/>
  <w15:chartTrackingRefBased/>
  <w15:docId w15:val="{9FFFF55C-E2E3-4527-AF6F-2EEAD41D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1756</Words>
  <Characters>11069</Characters>
  <Application>Microsoft Office Word</Application>
  <DocSecurity>4</DocSecurity>
  <Lines>92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Абдулазиз Абдурахимов</dc:creator>
  <cp:keywords/>
  <dc:description/>
  <cp:lastModifiedBy>Silvia Jungbauer</cp:lastModifiedBy>
  <cp:revision>2</cp:revision>
  <dcterms:created xsi:type="dcterms:W3CDTF">2023-07-24T10:11:00Z</dcterms:created>
  <dcterms:modified xsi:type="dcterms:W3CDTF">2023-07-24T10:11:00Z</dcterms:modified>
</cp:coreProperties>
</file>